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5A" w:rsidRDefault="00D6705A" w:rsidP="005648A6"/>
    <w:tbl>
      <w:tblPr>
        <w:tblW w:w="10261" w:type="dxa"/>
        <w:jc w:val="center"/>
        <w:tblLook w:val="04A0" w:firstRow="1" w:lastRow="0" w:firstColumn="1" w:lastColumn="0" w:noHBand="0" w:noVBand="1"/>
      </w:tblPr>
      <w:tblGrid>
        <w:gridCol w:w="4439"/>
        <w:gridCol w:w="5822"/>
      </w:tblGrid>
      <w:tr w:rsidR="00491169" w:rsidTr="00491169">
        <w:trPr>
          <w:trHeight w:val="1438"/>
          <w:jc w:val="center"/>
        </w:trPr>
        <w:tc>
          <w:tcPr>
            <w:tcW w:w="4439" w:type="dxa"/>
          </w:tcPr>
          <w:p w:rsidR="00491169" w:rsidRDefault="00491169" w:rsidP="005648A6">
            <w:pPr>
              <w:pStyle w:val="Heading1"/>
              <w:tabs>
                <w:tab w:val="left" w:pos="347"/>
              </w:tabs>
              <w:jc w:val="center"/>
              <w:rPr>
                <w:rFonts w:ascii="Times New Roman" w:hAnsi="Times New Roman"/>
                <w:bCs/>
                <w:szCs w:val="26"/>
              </w:rPr>
            </w:pPr>
            <w:r>
              <w:rPr>
                <w:rFonts w:ascii="Times New Roman" w:hAnsi="Times New Roman"/>
                <w:szCs w:val="26"/>
              </w:rPr>
              <w:t xml:space="preserve">UBND TỈNH </w:t>
            </w:r>
            <w:r>
              <w:rPr>
                <w:rFonts w:ascii="Times New Roman" w:hAnsi="Times New Roman"/>
                <w:bCs/>
                <w:szCs w:val="26"/>
              </w:rPr>
              <w:t>THỪA THIÊN HUẾ</w:t>
            </w:r>
          </w:p>
          <w:p w:rsidR="00491169" w:rsidRDefault="00491169" w:rsidP="005648A6">
            <w:pPr>
              <w:ind w:left="-57" w:right="-57"/>
              <w:jc w:val="center"/>
              <w:rPr>
                <w:b/>
                <w:sz w:val="26"/>
                <w:szCs w:val="26"/>
              </w:rPr>
            </w:pPr>
            <w:r>
              <w:rPr>
                <w:b/>
                <w:sz w:val="26"/>
                <w:szCs w:val="26"/>
              </w:rPr>
              <w:t>SỞ GIÁO DỤC VÀ ĐÀO TẠO</w:t>
            </w:r>
          </w:p>
          <w:p w:rsidR="00491169" w:rsidRDefault="00491169" w:rsidP="005648A6">
            <w:pPr>
              <w:ind w:left="-57" w:right="-57"/>
              <w:jc w:val="center"/>
              <w:rPr>
                <w:b/>
                <w:sz w:val="26"/>
                <w:szCs w:val="26"/>
              </w:rPr>
            </w:pPr>
            <w:r>
              <w:rPr>
                <w:noProof/>
              </w:rPr>
              <mc:AlternateContent>
                <mc:Choice Requires="wps">
                  <w:drawing>
                    <wp:anchor distT="0" distB="0" distL="114300" distR="114300" simplePos="0" relativeHeight="251656192" behindDoc="0" locked="0" layoutInCell="1" allowOverlap="1">
                      <wp:simplePos x="0" y="0"/>
                      <wp:positionH relativeFrom="column">
                        <wp:posOffset>966801</wp:posOffset>
                      </wp:positionH>
                      <wp:positionV relativeFrom="paragraph">
                        <wp:posOffset>6350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AD794A"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5pt" to="130.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"/>
                  </w:pict>
                </mc:Fallback>
              </mc:AlternateContent>
            </w:r>
          </w:p>
          <w:p w:rsidR="00491169" w:rsidRDefault="00491169" w:rsidP="005648A6">
            <w:pPr>
              <w:ind w:left="-57" w:right="-57"/>
              <w:jc w:val="center"/>
              <w:rPr>
                <w:bCs/>
                <w:sz w:val="26"/>
                <w:szCs w:val="26"/>
              </w:rPr>
            </w:pPr>
            <w:r>
              <w:rPr>
                <w:bCs/>
                <w:sz w:val="26"/>
                <w:szCs w:val="26"/>
              </w:rPr>
              <w:t xml:space="preserve">Số </w:t>
            </w:r>
            <w:r w:rsidR="00217347">
              <w:rPr>
                <w:b/>
                <w:bCs/>
                <w:sz w:val="26"/>
                <w:szCs w:val="26"/>
              </w:rPr>
              <w:t xml:space="preserve"> </w:t>
            </w:r>
            <w:r w:rsidR="006E2830">
              <w:rPr>
                <w:b/>
                <w:bCs/>
                <w:sz w:val="26"/>
                <w:szCs w:val="26"/>
              </w:rPr>
              <w:t>5</w:t>
            </w:r>
            <w:r w:rsidR="00A63DD1">
              <w:rPr>
                <w:b/>
                <w:bCs/>
                <w:sz w:val="26"/>
                <w:szCs w:val="26"/>
              </w:rPr>
              <w:t>93</w:t>
            </w:r>
            <w:r w:rsidR="00244EA2">
              <w:rPr>
                <w:bCs/>
                <w:sz w:val="26"/>
                <w:szCs w:val="26"/>
              </w:rPr>
              <w:t xml:space="preserve"> </w:t>
            </w:r>
            <w:r>
              <w:rPr>
                <w:bCs/>
                <w:sz w:val="26"/>
                <w:szCs w:val="26"/>
              </w:rPr>
              <w:t>/SGDĐT-</w:t>
            </w:r>
            <w:r>
              <w:rPr>
                <w:sz w:val="26"/>
                <w:szCs w:val="26"/>
              </w:rPr>
              <w:t xml:space="preserve"> GDTrH</w:t>
            </w:r>
          </w:p>
          <w:p w:rsidR="003E0F54" w:rsidRDefault="00091A41" w:rsidP="005648A6">
            <w:pPr>
              <w:jc w:val="center"/>
              <w:rPr>
                <w:spacing w:val="-6"/>
              </w:rPr>
            </w:pPr>
            <w:r>
              <w:rPr>
                <w:spacing w:val="-6"/>
              </w:rPr>
              <w:t xml:space="preserve">V/v </w:t>
            </w:r>
            <w:r w:rsidR="003E0F54">
              <w:rPr>
                <w:spacing w:val="-6"/>
              </w:rPr>
              <w:t xml:space="preserve">Hướng dẫn </w:t>
            </w:r>
            <w:r w:rsidR="00E818AC">
              <w:rPr>
                <w:spacing w:val="-6"/>
              </w:rPr>
              <w:t>một số nhiệm vụ</w:t>
            </w:r>
            <w:r w:rsidR="0032605E">
              <w:rPr>
                <w:spacing w:val="-6"/>
              </w:rPr>
              <w:t xml:space="preserve"> trọng tâm giáo dục </w:t>
            </w:r>
            <w:r w:rsidR="00E818AC">
              <w:rPr>
                <w:spacing w:val="-6"/>
              </w:rPr>
              <w:t xml:space="preserve">trung học </w:t>
            </w:r>
            <w:r w:rsidR="0032605E">
              <w:rPr>
                <w:spacing w:val="-6"/>
              </w:rPr>
              <w:t>từ nay đến kết thú</w:t>
            </w:r>
            <w:r w:rsidR="00E818AC">
              <w:rPr>
                <w:spacing w:val="-6"/>
              </w:rPr>
              <w:t xml:space="preserve">c </w:t>
            </w:r>
          </w:p>
          <w:p w:rsidR="00491169" w:rsidRDefault="00E818AC" w:rsidP="005648A6">
            <w:pPr>
              <w:jc w:val="center"/>
              <w:rPr>
                <w:spacing w:val="-6"/>
              </w:rPr>
            </w:pPr>
            <w:r>
              <w:rPr>
                <w:spacing w:val="-6"/>
              </w:rPr>
              <w:t>năm học 2018-2019</w:t>
            </w:r>
            <w:r w:rsidR="00217347">
              <w:rPr>
                <w:spacing w:val="-6"/>
              </w:rPr>
              <w:t>.</w:t>
            </w:r>
          </w:p>
          <w:p w:rsidR="00BC4107" w:rsidRPr="004A0D56" w:rsidRDefault="00BC4107" w:rsidP="005648A6">
            <w:pPr>
              <w:jc w:val="center"/>
              <w:rPr>
                <w:spacing w:val="-6"/>
              </w:rPr>
            </w:pPr>
          </w:p>
        </w:tc>
        <w:tc>
          <w:tcPr>
            <w:tcW w:w="5822" w:type="dxa"/>
          </w:tcPr>
          <w:p w:rsidR="00491169" w:rsidRDefault="00491169" w:rsidP="005648A6">
            <w:pPr>
              <w:pStyle w:val="Heading1"/>
              <w:jc w:val="center"/>
              <w:rPr>
                <w:rFonts w:ascii="Times New Roman" w:hAnsi="Times New Roman"/>
                <w:b/>
                <w:szCs w:val="26"/>
              </w:rPr>
            </w:pPr>
            <w:r>
              <w:rPr>
                <w:rFonts w:ascii="Times New Roman" w:hAnsi="Times New Roman"/>
                <w:b/>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b/>
                    <w:szCs w:val="26"/>
                  </w:rPr>
                  <w:t>NAM</w:t>
                </w:r>
              </w:smartTag>
            </w:smartTag>
          </w:p>
          <w:p w:rsidR="00491169" w:rsidRDefault="00491169" w:rsidP="005648A6">
            <w:pPr>
              <w:jc w:val="center"/>
              <w:rPr>
                <w:b/>
                <w:bCs/>
                <w:sz w:val="26"/>
                <w:szCs w:val="26"/>
              </w:rPr>
            </w:pPr>
            <w:r>
              <w:rPr>
                <w:b/>
                <w:bCs/>
                <w:sz w:val="26"/>
                <w:szCs w:val="26"/>
              </w:rPr>
              <w:t>Độc lập - Tự do - Hạnh phúc</w:t>
            </w:r>
          </w:p>
          <w:p w:rsidR="00491169" w:rsidRDefault="00491169" w:rsidP="005648A6">
            <w:pPr>
              <w:jc w:val="center"/>
              <w:rPr>
                <w:i/>
                <w:i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795959</wp:posOffset>
                      </wp:positionH>
                      <wp:positionV relativeFrom="paragraph">
                        <wp:posOffset>8890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DB3C3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7pt" to="215.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"/>
                  </w:pict>
                </mc:Fallback>
              </mc:AlternateContent>
            </w:r>
          </w:p>
          <w:p w:rsidR="00491169" w:rsidRPr="006F0A76" w:rsidRDefault="00217347" w:rsidP="00A63DD1">
            <w:pPr>
              <w:jc w:val="center"/>
              <w:rPr>
                <w:i/>
                <w:iCs/>
                <w:sz w:val="26"/>
                <w:szCs w:val="26"/>
              </w:rPr>
            </w:pPr>
            <w:r>
              <w:rPr>
                <w:i/>
                <w:iCs/>
                <w:sz w:val="26"/>
                <w:szCs w:val="26"/>
              </w:rPr>
              <w:t xml:space="preserve">        </w:t>
            </w:r>
            <w:r w:rsidR="008A205B">
              <w:rPr>
                <w:i/>
                <w:iCs/>
                <w:sz w:val="26"/>
                <w:szCs w:val="26"/>
              </w:rPr>
              <w:t xml:space="preserve">   </w:t>
            </w:r>
            <w:r w:rsidR="00491169" w:rsidRPr="006F0A76">
              <w:rPr>
                <w:i/>
                <w:iCs/>
                <w:sz w:val="26"/>
                <w:szCs w:val="26"/>
              </w:rPr>
              <w:t>Thừa Thi</w:t>
            </w:r>
            <w:bookmarkStart w:id="0" w:name="_GoBack"/>
            <w:bookmarkEnd w:id="0"/>
            <w:r w:rsidR="00491169" w:rsidRPr="006F0A76">
              <w:rPr>
                <w:i/>
                <w:iCs/>
                <w:sz w:val="26"/>
                <w:szCs w:val="26"/>
              </w:rPr>
              <w:t>ên Huế, ngày</w:t>
            </w:r>
            <w:r>
              <w:rPr>
                <w:i/>
                <w:iCs/>
                <w:sz w:val="26"/>
                <w:szCs w:val="26"/>
              </w:rPr>
              <w:t xml:space="preserve"> </w:t>
            </w:r>
            <w:r w:rsidR="00A63DD1">
              <w:rPr>
                <w:i/>
                <w:iCs/>
                <w:sz w:val="26"/>
                <w:szCs w:val="26"/>
              </w:rPr>
              <w:t>20</w:t>
            </w:r>
            <w:r w:rsidR="008A205B">
              <w:rPr>
                <w:i/>
                <w:iCs/>
                <w:sz w:val="26"/>
                <w:szCs w:val="26"/>
              </w:rPr>
              <w:t xml:space="preserve"> </w:t>
            </w:r>
            <w:r w:rsidR="00491169" w:rsidRPr="006F0A76">
              <w:rPr>
                <w:i/>
                <w:iCs/>
                <w:sz w:val="26"/>
                <w:szCs w:val="26"/>
              </w:rPr>
              <w:t>tháng</w:t>
            </w:r>
            <w:r w:rsidR="00E818AC">
              <w:rPr>
                <w:i/>
                <w:iCs/>
                <w:sz w:val="26"/>
                <w:szCs w:val="26"/>
              </w:rPr>
              <w:t xml:space="preserve"> 03</w:t>
            </w:r>
            <w:r w:rsidR="00491169" w:rsidRPr="006F0A76">
              <w:rPr>
                <w:i/>
                <w:iCs/>
                <w:sz w:val="26"/>
                <w:szCs w:val="26"/>
              </w:rPr>
              <w:t xml:space="preserve"> </w:t>
            </w:r>
            <w:r w:rsidR="00E818AC">
              <w:rPr>
                <w:i/>
                <w:iCs/>
                <w:sz w:val="26"/>
                <w:szCs w:val="26"/>
              </w:rPr>
              <w:t xml:space="preserve"> năm 2019</w:t>
            </w:r>
          </w:p>
        </w:tc>
      </w:tr>
    </w:tbl>
    <w:p w:rsidR="00E818AC" w:rsidRDefault="00E818AC" w:rsidP="00656793">
      <w:pPr>
        <w:shd w:val="clear" w:color="auto" w:fill="FFFFFF"/>
        <w:ind w:left="1440"/>
        <w:jc w:val="both"/>
        <w:rPr>
          <w:bCs/>
          <w:sz w:val="28"/>
          <w:szCs w:val="28"/>
        </w:rPr>
      </w:pPr>
    </w:p>
    <w:p w:rsidR="00217347" w:rsidRDefault="00491169" w:rsidP="00656793">
      <w:pPr>
        <w:shd w:val="clear" w:color="auto" w:fill="FFFFFF"/>
        <w:ind w:left="1440"/>
        <w:jc w:val="both"/>
        <w:rPr>
          <w:bCs/>
          <w:sz w:val="28"/>
          <w:szCs w:val="28"/>
        </w:rPr>
      </w:pPr>
      <w:r>
        <w:rPr>
          <w:bCs/>
          <w:sz w:val="28"/>
          <w:szCs w:val="28"/>
        </w:rPr>
        <w:t xml:space="preserve">Kính gửi: </w:t>
      </w:r>
    </w:p>
    <w:p w:rsidR="00217347" w:rsidRPr="00A412B7" w:rsidRDefault="006F0A76" w:rsidP="00217347">
      <w:pPr>
        <w:shd w:val="clear" w:color="auto" w:fill="FFFFFF"/>
        <w:ind w:left="317" w:firstLine="1843"/>
        <w:jc w:val="both"/>
        <w:rPr>
          <w:bCs/>
          <w:sz w:val="28"/>
          <w:szCs w:val="28"/>
        </w:rPr>
      </w:pPr>
      <w:r>
        <w:rPr>
          <w:bCs/>
          <w:sz w:val="28"/>
          <w:szCs w:val="28"/>
        </w:rPr>
        <w:t xml:space="preserve"> </w:t>
      </w:r>
      <w:r w:rsidR="00217347" w:rsidRPr="00A412B7">
        <w:rPr>
          <w:bCs/>
          <w:sz w:val="28"/>
          <w:szCs w:val="28"/>
        </w:rPr>
        <w:t>- Phòng Giáo dục và Đào tạo các huyện, thị xã, thành phố;</w:t>
      </w:r>
    </w:p>
    <w:p w:rsidR="00217347" w:rsidRPr="00A412B7" w:rsidRDefault="00217347" w:rsidP="00656793">
      <w:pPr>
        <w:shd w:val="clear" w:color="auto" w:fill="FFFFFF"/>
        <w:ind w:left="1037" w:firstLine="1123"/>
        <w:jc w:val="both"/>
        <w:rPr>
          <w:bCs/>
          <w:sz w:val="28"/>
          <w:szCs w:val="28"/>
        </w:rPr>
      </w:pPr>
      <w:r>
        <w:rPr>
          <w:bCs/>
          <w:sz w:val="28"/>
          <w:szCs w:val="28"/>
        </w:rPr>
        <w:t xml:space="preserve"> </w:t>
      </w:r>
      <w:r w:rsidRPr="00A412B7">
        <w:rPr>
          <w:bCs/>
          <w:sz w:val="28"/>
          <w:szCs w:val="28"/>
        </w:rPr>
        <w:t>- Trường THCS</w:t>
      </w:r>
      <w:r w:rsidR="007B48B0">
        <w:rPr>
          <w:bCs/>
          <w:sz w:val="28"/>
          <w:szCs w:val="28"/>
        </w:rPr>
        <w:t xml:space="preserve"> và THPT trực thuộc.</w:t>
      </w:r>
    </w:p>
    <w:p w:rsidR="007B48B0" w:rsidRDefault="007B48B0" w:rsidP="00656793">
      <w:pPr>
        <w:shd w:val="clear" w:color="auto" w:fill="FFFFFF"/>
        <w:ind w:firstLine="360"/>
        <w:jc w:val="both"/>
        <w:rPr>
          <w:color w:val="222222"/>
          <w:sz w:val="28"/>
          <w:szCs w:val="28"/>
        </w:rPr>
      </w:pPr>
    </w:p>
    <w:p w:rsidR="00217347" w:rsidRDefault="007B48B0" w:rsidP="00FA4A14">
      <w:pPr>
        <w:shd w:val="clear" w:color="auto" w:fill="FFFFFF"/>
        <w:spacing w:after="120"/>
        <w:ind w:firstLine="720"/>
        <w:jc w:val="both"/>
        <w:rPr>
          <w:sz w:val="28"/>
          <w:szCs w:val="28"/>
        </w:rPr>
      </w:pPr>
      <w:r>
        <w:rPr>
          <w:sz w:val="28"/>
          <w:szCs w:val="28"/>
        </w:rPr>
        <w:t xml:space="preserve">Ngày 01 tháng 3 năm 2019, </w:t>
      </w:r>
      <w:r w:rsidR="00491169">
        <w:rPr>
          <w:sz w:val="28"/>
          <w:szCs w:val="28"/>
        </w:rPr>
        <w:t xml:space="preserve">Sở Giáo dục và Đào tạo </w:t>
      </w:r>
      <w:r>
        <w:rPr>
          <w:sz w:val="28"/>
          <w:szCs w:val="28"/>
        </w:rPr>
        <w:t xml:space="preserve">đã </w:t>
      </w:r>
      <w:r w:rsidR="00491169">
        <w:rPr>
          <w:sz w:val="28"/>
          <w:szCs w:val="28"/>
        </w:rPr>
        <w:t xml:space="preserve">tổ chức </w:t>
      </w:r>
      <w:r w:rsidR="0032605E">
        <w:rPr>
          <w:sz w:val="28"/>
          <w:szCs w:val="28"/>
        </w:rPr>
        <w:t>Hội nghị sơ kết học kỳ I và t</w:t>
      </w:r>
      <w:r>
        <w:rPr>
          <w:sz w:val="28"/>
          <w:szCs w:val="28"/>
        </w:rPr>
        <w:t xml:space="preserve">riển khai thực hiện nhiệm vụ học kỳ II, năm học 2018-2019. </w:t>
      </w:r>
      <w:r>
        <w:rPr>
          <w:color w:val="222222"/>
          <w:sz w:val="28"/>
          <w:szCs w:val="28"/>
        </w:rPr>
        <w:t xml:space="preserve">Thực hiện </w:t>
      </w:r>
      <w:r>
        <w:rPr>
          <w:sz w:val="28"/>
          <w:szCs w:val="28"/>
        </w:rPr>
        <w:t xml:space="preserve">nhiệm vụ giáo dục trung học năm học 2018-2019 và kết luận tại </w:t>
      </w:r>
      <w:r w:rsidR="0032605E">
        <w:rPr>
          <w:sz w:val="28"/>
          <w:szCs w:val="28"/>
        </w:rPr>
        <w:t>Hội nghị</w:t>
      </w:r>
      <w:r>
        <w:rPr>
          <w:sz w:val="28"/>
          <w:szCs w:val="28"/>
        </w:rPr>
        <w:t>, Sở Giáo dục và Đào</w:t>
      </w:r>
      <w:r w:rsidR="0032605E">
        <w:rPr>
          <w:sz w:val="28"/>
          <w:szCs w:val="28"/>
        </w:rPr>
        <w:t xml:space="preserve"> tạo yêu cầu các đơn vị</w:t>
      </w:r>
      <w:r>
        <w:rPr>
          <w:sz w:val="28"/>
          <w:szCs w:val="28"/>
        </w:rPr>
        <w:t xml:space="preserve"> thực hiện một số nhiệm vụ </w:t>
      </w:r>
      <w:r w:rsidR="003E0F54">
        <w:rPr>
          <w:sz w:val="28"/>
          <w:szCs w:val="28"/>
        </w:rPr>
        <w:t xml:space="preserve">giáo dục </w:t>
      </w:r>
      <w:r>
        <w:rPr>
          <w:sz w:val="28"/>
          <w:szCs w:val="28"/>
        </w:rPr>
        <w:t>trung học trọng tâm từ nay đến kết thúc năm học</w:t>
      </w:r>
      <w:r w:rsidR="00491169">
        <w:rPr>
          <w:sz w:val="28"/>
          <w:szCs w:val="28"/>
        </w:rPr>
        <w:t xml:space="preserve"> như sau:</w:t>
      </w:r>
    </w:p>
    <w:p w:rsidR="0041020F" w:rsidRDefault="0041020F" w:rsidP="002F0489">
      <w:pPr>
        <w:spacing w:after="120"/>
        <w:ind w:firstLine="720"/>
        <w:jc w:val="both"/>
        <w:rPr>
          <w:rFonts w:eastAsia="Arial"/>
          <w:sz w:val="28"/>
          <w:szCs w:val="28"/>
        </w:rPr>
      </w:pPr>
      <w:r w:rsidRPr="007B48B0">
        <w:rPr>
          <w:rFonts w:eastAsia="Arial"/>
          <w:sz w:val="28"/>
          <w:szCs w:val="28"/>
        </w:rPr>
        <w:t>1.</w:t>
      </w:r>
      <w:r w:rsidR="005648A6" w:rsidRPr="007B48B0">
        <w:rPr>
          <w:rFonts w:eastAsia="Arial"/>
          <w:sz w:val="28"/>
          <w:szCs w:val="28"/>
        </w:rPr>
        <w:t xml:space="preserve"> </w:t>
      </w:r>
      <w:r w:rsidR="0032605E">
        <w:rPr>
          <w:rFonts w:eastAsia="Arial"/>
          <w:sz w:val="28"/>
          <w:szCs w:val="28"/>
        </w:rPr>
        <w:t>Rà soát</w:t>
      </w:r>
      <w:r w:rsidR="00B13DD3">
        <w:rPr>
          <w:rFonts w:eastAsia="Arial"/>
          <w:sz w:val="28"/>
          <w:szCs w:val="28"/>
        </w:rPr>
        <w:t xml:space="preserve"> t</w:t>
      </w:r>
      <w:r w:rsidR="007B48B0">
        <w:rPr>
          <w:rFonts w:eastAsia="Arial"/>
          <w:sz w:val="28"/>
          <w:szCs w:val="28"/>
        </w:rPr>
        <w:t>hực hiện đầy đủ chương trình, kế hoạch giáo dục của các khối lớp đã đề ra</w:t>
      </w:r>
      <w:r w:rsidRPr="007B48B0">
        <w:rPr>
          <w:rFonts w:eastAsia="Arial"/>
          <w:sz w:val="28"/>
          <w:szCs w:val="28"/>
        </w:rPr>
        <w:t>.</w:t>
      </w:r>
      <w:r w:rsidR="00B13DD3">
        <w:rPr>
          <w:rFonts w:eastAsia="Arial"/>
          <w:sz w:val="28"/>
          <w:szCs w:val="28"/>
        </w:rPr>
        <w:t xml:space="preserve"> Cần chú ý việc thực hiện nội dung Công văn 4612</w:t>
      </w:r>
      <w:r w:rsidR="0032605E">
        <w:rPr>
          <w:rFonts w:eastAsia="Arial"/>
          <w:sz w:val="28"/>
          <w:szCs w:val="28"/>
        </w:rPr>
        <w:t>/BGDĐT-GDTrH</w:t>
      </w:r>
      <w:r w:rsidR="00B13DD3">
        <w:rPr>
          <w:rFonts w:eastAsia="Arial"/>
          <w:sz w:val="28"/>
          <w:szCs w:val="28"/>
        </w:rPr>
        <w:t xml:space="preserve"> </w:t>
      </w:r>
      <w:r w:rsidR="00957F51">
        <w:rPr>
          <w:rFonts w:eastAsia="Arial"/>
          <w:sz w:val="28"/>
          <w:szCs w:val="28"/>
        </w:rPr>
        <w:t xml:space="preserve">ngày 03/10/2017 </w:t>
      </w:r>
      <w:r w:rsidR="00B13DD3">
        <w:rPr>
          <w:rFonts w:eastAsia="Arial"/>
          <w:sz w:val="28"/>
          <w:szCs w:val="28"/>
        </w:rPr>
        <w:t>của Bộ Giáo dục và Đào tạo về</w:t>
      </w:r>
      <w:r w:rsidR="00957F51">
        <w:rPr>
          <w:rFonts w:eastAsia="Arial"/>
          <w:sz w:val="28"/>
          <w:szCs w:val="28"/>
        </w:rPr>
        <w:t xml:space="preserve"> việc Hướng dẫn thực hiện chương trình giáo dục phổ thông hiện hành theo định hướng phát triển năng lực và phẩm chất học sinh từ năm học 2017-2018. Chấn chỉnh trình trạng lạm dụng hồ sơ, sổ sách không mở thêm các loại hồ sơ không có trong quy định.</w:t>
      </w:r>
    </w:p>
    <w:p w:rsidR="003F1A93" w:rsidRDefault="002F0489" w:rsidP="002F0489">
      <w:pPr>
        <w:spacing w:after="120"/>
        <w:ind w:firstLine="720"/>
        <w:jc w:val="both"/>
        <w:rPr>
          <w:rFonts w:eastAsia="Arial"/>
          <w:sz w:val="28"/>
          <w:szCs w:val="28"/>
        </w:rPr>
      </w:pPr>
      <w:r>
        <w:rPr>
          <w:rFonts w:eastAsia="Arial"/>
          <w:sz w:val="28"/>
          <w:szCs w:val="28"/>
        </w:rPr>
        <w:t xml:space="preserve">2. </w:t>
      </w:r>
      <w:r w:rsidR="00957F51">
        <w:rPr>
          <w:rFonts w:eastAsia="Arial"/>
          <w:sz w:val="28"/>
          <w:szCs w:val="28"/>
        </w:rPr>
        <w:t>T</w:t>
      </w:r>
      <w:r>
        <w:rPr>
          <w:rFonts w:eastAsia="Arial"/>
          <w:sz w:val="28"/>
          <w:szCs w:val="28"/>
        </w:rPr>
        <w:t xml:space="preserve">ăng cường </w:t>
      </w:r>
      <w:r w:rsidR="00957F51">
        <w:rPr>
          <w:rFonts w:eastAsia="Arial"/>
          <w:sz w:val="28"/>
          <w:szCs w:val="28"/>
        </w:rPr>
        <w:t xml:space="preserve">chỉ đạo </w:t>
      </w:r>
      <w:r>
        <w:rPr>
          <w:rFonts w:eastAsia="Arial"/>
          <w:sz w:val="28"/>
          <w:szCs w:val="28"/>
        </w:rPr>
        <w:t>đổi mới phương thức dạy học. Chỉ đạo các Tổ chuyên môn thực hiện nghiêm túc 02 chủ đề</w:t>
      </w:r>
      <w:r w:rsidR="00812F36">
        <w:rPr>
          <w:rFonts w:eastAsia="Arial"/>
          <w:sz w:val="28"/>
          <w:szCs w:val="28"/>
        </w:rPr>
        <w:t xml:space="preserve">, chuyên đề </w:t>
      </w:r>
      <w:r>
        <w:rPr>
          <w:rFonts w:eastAsia="Arial"/>
          <w:sz w:val="28"/>
          <w:szCs w:val="28"/>
        </w:rPr>
        <w:t>dạy họ</w:t>
      </w:r>
      <w:r w:rsidR="00812F36">
        <w:rPr>
          <w:rFonts w:eastAsia="Arial"/>
          <w:sz w:val="28"/>
          <w:szCs w:val="28"/>
        </w:rPr>
        <w:t>c/năm học, trong dạy học chủ đề, chuyên đề cần thực hiện đầy đủ 6 bướ</w:t>
      </w:r>
      <w:r w:rsidR="00091A41">
        <w:rPr>
          <w:rFonts w:eastAsia="Arial"/>
          <w:sz w:val="28"/>
          <w:szCs w:val="28"/>
        </w:rPr>
        <w:t>c</w:t>
      </w:r>
      <w:r w:rsidR="00812F36">
        <w:rPr>
          <w:rFonts w:eastAsia="Arial"/>
          <w:sz w:val="28"/>
          <w:szCs w:val="28"/>
        </w:rPr>
        <w:t xml:space="preserve"> 5 hoạt động; thời lượng của các chủ đề, chuyên đề phải từ 03 (ba) tiết trở lên; nội dung của chủ đề, chuyên đề được tích hợp từ nội dung của 02 (hai) bài học trở lên từ một môn học hoặc</w:t>
      </w:r>
      <w:r w:rsidR="003F1A93">
        <w:rPr>
          <w:rFonts w:eastAsia="Arial"/>
          <w:sz w:val="28"/>
          <w:szCs w:val="28"/>
        </w:rPr>
        <w:t xml:space="preserve"> liên môn; đối với Kế hoạch bài dạy cần soạn giảng đầy đủ 5 hoạt động (trong 6 bước 5 hoạt động), tùy theo đối tượng học sinh để tổ chức dạy học</w:t>
      </w:r>
      <w:r w:rsidR="00812F36">
        <w:rPr>
          <w:rFonts w:eastAsia="Arial"/>
          <w:sz w:val="28"/>
          <w:szCs w:val="28"/>
        </w:rPr>
        <w:t xml:space="preserve"> </w:t>
      </w:r>
      <w:r w:rsidR="003F1A93">
        <w:rPr>
          <w:rFonts w:eastAsia="Arial"/>
          <w:sz w:val="28"/>
          <w:szCs w:val="28"/>
        </w:rPr>
        <w:t xml:space="preserve">từ 3 đến 5 hoạt động, yêu cầu bắt buộc phải dạy đủ 3 hoạt động (khởi động, hình thành kiến thức và luyện tập). </w:t>
      </w:r>
      <w:r w:rsidR="00812F36">
        <w:rPr>
          <w:rFonts w:eastAsia="Arial"/>
          <w:sz w:val="28"/>
          <w:szCs w:val="28"/>
        </w:rPr>
        <w:t>Tăng cường</w:t>
      </w:r>
      <w:r>
        <w:rPr>
          <w:rFonts w:eastAsia="Arial"/>
          <w:sz w:val="28"/>
          <w:szCs w:val="28"/>
        </w:rPr>
        <w:t xml:space="preserve"> </w:t>
      </w:r>
      <w:r w:rsidR="00812F36">
        <w:rPr>
          <w:rFonts w:eastAsia="Arial"/>
          <w:sz w:val="28"/>
          <w:szCs w:val="28"/>
        </w:rPr>
        <w:t>đổi mới công tác kiểm tra đánh giá trong nhà trường,</w:t>
      </w:r>
      <w:r w:rsidR="003F1A93">
        <w:rPr>
          <w:rFonts w:eastAsia="Arial"/>
          <w:sz w:val="28"/>
          <w:szCs w:val="28"/>
        </w:rPr>
        <w:t xml:space="preserve"> đánh giá thường xuyên, đánh giá định kỳ, đánh giá theo dự án.</w:t>
      </w:r>
      <w:r w:rsidR="00C231FB">
        <w:rPr>
          <w:rFonts w:eastAsia="Arial"/>
          <w:sz w:val="28"/>
          <w:szCs w:val="28"/>
        </w:rPr>
        <w:t xml:space="preserve"> Nội dung này thay thế cho nội dung liên quan tạ</w:t>
      </w:r>
      <w:r w:rsidR="00E600C3">
        <w:rPr>
          <w:rFonts w:eastAsia="Arial"/>
          <w:sz w:val="28"/>
          <w:szCs w:val="28"/>
        </w:rPr>
        <w:t>i C</w:t>
      </w:r>
      <w:r w:rsidR="00C231FB">
        <w:rPr>
          <w:rFonts w:eastAsia="Arial"/>
          <w:sz w:val="28"/>
          <w:szCs w:val="28"/>
        </w:rPr>
        <w:t xml:space="preserve">ông văn </w:t>
      </w:r>
      <w:r w:rsidR="00E600C3">
        <w:rPr>
          <w:rFonts w:eastAsia="Arial"/>
          <w:sz w:val="28"/>
          <w:szCs w:val="28"/>
        </w:rPr>
        <w:t>số 2344/SGDĐT-GDTrH ngày 28/9/2017 và Công văn số 492/SGDĐT-GDTrH ngày 09/3/2018.</w:t>
      </w:r>
    </w:p>
    <w:p w:rsidR="00077F9B" w:rsidRDefault="00E600C3" w:rsidP="002F0489">
      <w:pPr>
        <w:spacing w:after="120"/>
        <w:ind w:firstLine="720"/>
        <w:jc w:val="both"/>
        <w:rPr>
          <w:rFonts w:eastAsia="Arial"/>
          <w:sz w:val="28"/>
          <w:szCs w:val="28"/>
        </w:rPr>
      </w:pPr>
      <w:r>
        <w:rPr>
          <w:rFonts w:eastAsia="Arial"/>
          <w:sz w:val="28"/>
          <w:szCs w:val="28"/>
        </w:rPr>
        <w:t xml:space="preserve">3. </w:t>
      </w:r>
      <w:r w:rsidR="00957F51">
        <w:rPr>
          <w:rFonts w:eastAsia="Arial"/>
          <w:sz w:val="28"/>
          <w:szCs w:val="28"/>
        </w:rPr>
        <w:t>T</w:t>
      </w:r>
      <w:r w:rsidR="00FA4A14">
        <w:rPr>
          <w:rFonts w:eastAsia="Arial"/>
          <w:sz w:val="28"/>
          <w:szCs w:val="28"/>
        </w:rPr>
        <w:t>hực hiện</w:t>
      </w:r>
      <w:r w:rsidR="00077F9B">
        <w:rPr>
          <w:rFonts w:eastAsia="Arial"/>
          <w:sz w:val="28"/>
          <w:szCs w:val="28"/>
        </w:rPr>
        <w:t xml:space="preserve"> Kế hoạch dạy học và ôn tập học kỳ, đồng thời tổ chức kiểm tra học kỳ II theo đúng hướng dẫn của Sở. </w:t>
      </w:r>
      <w:r w:rsidR="00957F51">
        <w:rPr>
          <w:rFonts w:eastAsia="Arial"/>
          <w:sz w:val="28"/>
          <w:szCs w:val="28"/>
        </w:rPr>
        <w:t>Hoàn thành hồ sơ sổ sách cuối năm chuẩn bị cho công tác công nhận tốt nghiệp THCS và tuyển sinh vào lớp 10 THPT. Riêng các trường THPT cần tích cực xây dựng Kế hoạch chuẩn bị ôn tập cho học sinh 12 tham gia Kỳ thi THPT quốc gia. Tăng cường tổ chức vừa dạy vừa ôn tập cho học sinh, tổ chức dạy thêm, học thêm đúng quy định.</w:t>
      </w:r>
      <w:r w:rsidR="00091A41">
        <w:rPr>
          <w:rFonts w:eastAsia="Arial"/>
          <w:sz w:val="28"/>
          <w:szCs w:val="28"/>
        </w:rPr>
        <w:t xml:space="preserve"> Sở</w:t>
      </w:r>
      <w:r w:rsidR="00957F51">
        <w:rPr>
          <w:rFonts w:eastAsia="Arial"/>
          <w:sz w:val="28"/>
          <w:szCs w:val="28"/>
        </w:rPr>
        <w:t xml:space="preserve"> sẽ thành lập Đoàn gồm: </w:t>
      </w:r>
      <w:r w:rsidR="00C84D06">
        <w:rPr>
          <w:rFonts w:eastAsia="Arial"/>
          <w:sz w:val="28"/>
          <w:szCs w:val="28"/>
        </w:rPr>
        <w:t>Giáo dục trung học</w:t>
      </w:r>
      <w:r w:rsidR="00091A41">
        <w:rPr>
          <w:rFonts w:eastAsia="Arial"/>
          <w:sz w:val="28"/>
          <w:szCs w:val="28"/>
        </w:rPr>
        <w:t>, Thanh tra,</w:t>
      </w:r>
      <w:r w:rsidR="00C84D06">
        <w:rPr>
          <w:rFonts w:eastAsia="Arial"/>
          <w:sz w:val="28"/>
          <w:szCs w:val="28"/>
        </w:rPr>
        <w:t xml:space="preserve"> Kế hoạch tài chính</w:t>
      </w:r>
      <w:r w:rsidR="00091A41">
        <w:rPr>
          <w:rFonts w:eastAsia="Arial"/>
          <w:sz w:val="28"/>
          <w:szCs w:val="28"/>
        </w:rPr>
        <w:t xml:space="preserve"> và các phòng liên quan kiểm tra nắm tình hình tổ chức ôn tập thi THPT quốc gia tại các đơn vị.</w:t>
      </w:r>
    </w:p>
    <w:p w:rsidR="00397972" w:rsidRDefault="00AC535B" w:rsidP="002F0489">
      <w:pPr>
        <w:spacing w:after="120"/>
        <w:ind w:firstLine="720"/>
        <w:jc w:val="both"/>
        <w:rPr>
          <w:rFonts w:eastAsia="Arial"/>
          <w:sz w:val="28"/>
          <w:szCs w:val="28"/>
        </w:rPr>
      </w:pPr>
      <w:r>
        <w:rPr>
          <w:rFonts w:eastAsia="Arial"/>
          <w:sz w:val="28"/>
          <w:szCs w:val="28"/>
        </w:rPr>
        <w:t xml:space="preserve">4. </w:t>
      </w:r>
      <w:r w:rsidR="00091A41">
        <w:rPr>
          <w:rFonts w:eastAsia="Arial"/>
          <w:sz w:val="28"/>
          <w:szCs w:val="28"/>
        </w:rPr>
        <w:t>Về việc tổ chứ</w:t>
      </w:r>
      <w:r w:rsidR="00C84D06">
        <w:rPr>
          <w:rFonts w:eastAsia="Arial"/>
          <w:sz w:val="28"/>
          <w:szCs w:val="28"/>
        </w:rPr>
        <w:t>c Đ</w:t>
      </w:r>
      <w:r w:rsidR="00091A41">
        <w:rPr>
          <w:rFonts w:eastAsia="Arial"/>
          <w:sz w:val="28"/>
          <w:szCs w:val="28"/>
        </w:rPr>
        <w:t xml:space="preserve">oàn học sinh tham gia các kỳ thi học sinh giỏi cấp tỉnh lớp 9 THCS và Giải điền kinh học sinh trung học năm 2019. Các phòng GD&amp;ĐT </w:t>
      </w:r>
      <w:r w:rsidR="00091A41">
        <w:rPr>
          <w:rFonts w:eastAsia="Arial"/>
          <w:sz w:val="28"/>
          <w:szCs w:val="28"/>
        </w:rPr>
        <w:lastRenderedPageBreak/>
        <w:t>huyện, thị xã, thành phố Huế và trường THCS Nguyễn Tri Phương, Huế tổ chức ôn tập và hướng dẫn cho học sinh tham gia dự thi học sinh giỏi cấp tỉnh lớp 9 THCS đạt kết quả tốt nhất, đồng thời đảm bảo an toàn trong các ngày dự thi, trên đường đi và về. Đối với thi Giải điền kinh</w:t>
      </w:r>
      <w:r w:rsidR="00C84D06">
        <w:rPr>
          <w:rFonts w:eastAsia="Arial"/>
          <w:sz w:val="28"/>
          <w:szCs w:val="28"/>
        </w:rPr>
        <w:t>,</w:t>
      </w:r>
      <w:r w:rsidR="00091A41">
        <w:rPr>
          <w:rFonts w:eastAsia="Arial"/>
          <w:sz w:val="28"/>
          <w:szCs w:val="28"/>
        </w:rPr>
        <w:t xml:space="preserve"> c</w:t>
      </w:r>
      <w:r w:rsidR="00397972">
        <w:rPr>
          <w:rFonts w:eastAsia="Arial"/>
          <w:sz w:val="28"/>
          <w:szCs w:val="28"/>
        </w:rPr>
        <w:t>ác đơn vị cần tổ chứ</w:t>
      </w:r>
      <w:r w:rsidR="00C84D06">
        <w:rPr>
          <w:rFonts w:eastAsia="Arial"/>
          <w:sz w:val="28"/>
          <w:szCs w:val="28"/>
        </w:rPr>
        <w:t>c theo đoàn</w:t>
      </w:r>
      <w:r w:rsidR="00397972">
        <w:rPr>
          <w:rFonts w:eastAsia="Arial"/>
          <w:sz w:val="28"/>
          <w:szCs w:val="28"/>
        </w:rPr>
        <w:t xml:space="preserve"> họ</w:t>
      </w:r>
      <w:r w:rsidR="00C84D06">
        <w:rPr>
          <w:rFonts w:eastAsia="Arial"/>
          <w:sz w:val="28"/>
          <w:szCs w:val="28"/>
        </w:rPr>
        <w:t>c sinh tham gia G</w:t>
      </w:r>
      <w:r w:rsidR="00397972">
        <w:rPr>
          <w:rFonts w:eastAsia="Arial"/>
          <w:sz w:val="28"/>
          <w:szCs w:val="28"/>
        </w:rPr>
        <w:t>iải điền kinh cấp tỉnh và bố trí giáo viên quả</w:t>
      </w:r>
      <w:r w:rsidR="00C84D06">
        <w:rPr>
          <w:rFonts w:eastAsia="Arial"/>
          <w:sz w:val="28"/>
          <w:szCs w:val="28"/>
        </w:rPr>
        <w:t>n lý Đ</w:t>
      </w:r>
      <w:r w:rsidR="00397972">
        <w:rPr>
          <w:rFonts w:eastAsia="Arial"/>
          <w:sz w:val="28"/>
          <w:szCs w:val="28"/>
        </w:rPr>
        <w:t>oàn đảm bảo an toàn trong các ngày thi đấu, trên đường đi và về.</w:t>
      </w:r>
    </w:p>
    <w:p w:rsidR="00491169" w:rsidRPr="006A67B1" w:rsidRDefault="00491169" w:rsidP="00FA4A14">
      <w:pPr>
        <w:kinsoku w:val="0"/>
        <w:overflowPunct w:val="0"/>
        <w:spacing w:before="120" w:after="120"/>
        <w:ind w:firstLine="720"/>
        <w:contextualSpacing/>
        <w:jc w:val="both"/>
        <w:textAlignment w:val="baseline"/>
        <w:rPr>
          <w:sz w:val="28"/>
          <w:szCs w:val="28"/>
          <w:lang w:eastAsia="vi-VN"/>
        </w:rPr>
      </w:pPr>
      <w:r w:rsidRPr="006A67B1">
        <w:rPr>
          <w:sz w:val="28"/>
          <w:szCs w:val="28"/>
          <w:lang w:eastAsia="vi-VN"/>
        </w:rPr>
        <w:t>Nhận được Công văn này,</w:t>
      </w:r>
      <w:r w:rsidR="00091A41">
        <w:rPr>
          <w:sz w:val="28"/>
          <w:szCs w:val="28"/>
          <w:lang w:eastAsia="vi-VN"/>
        </w:rPr>
        <w:t xml:space="preserve"> </w:t>
      </w:r>
      <w:r w:rsidRPr="006A67B1">
        <w:rPr>
          <w:sz w:val="28"/>
          <w:szCs w:val="28"/>
          <w:lang w:eastAsia="vi-VN"/>
        </w:rPr>
        <w:t xml:space="preserve">yêu cầu </w:t>
      </w:r>
      <w:r w:rsidR="00BF37D2" w:rsidRPr="006A67B1">
        <w:rPr>
          <w:sz w:val="28"/>
          <w:szCs w:val="28"/>
          <w:lang w:eastAsia="vi-VN"/>
        </w:rPr>
        <w:t xml:space="preserve">lãnh đạo các </w:t>
      </w:r>
      <w:r w:rsidR="00A748B0" w:rsidRPr="006A67B1">
        <w:rPr>
          <w:sz w:val="28"/>
          <w:szCs w:val="28"/>
          <w:lang w:eastAsia="vi-VN"/>
        </w:rPr>
        <w:t>đơn vị</w:t>
      </w:r>
      <w:r w:rsidR="005B0E7D" w:rsidRPr="006A67B1">
        <w:rPr>
          <w:sz w:val="28"/>
          <w:szCs w:val="28"/>
          <w:lang w:eastAsia="vi-VN"/>
        </w:rPr>
        <w:t xml:space="preserve"> </w:t>
      </w:r>
      <w:r w:rsidR="000D6623">
        <w:rPr>
          <w:sz w:val="28"/>
          <w:szCs w:val="28"/>
          <w:lang w:eastAsia="vi-VN"/>
        </w:rPr>
        <w:t>nghiêm túc triển khai thực hiện</w:t>
      </w:r>
      <w:r w:rsidR="005B0E7D" w:rsidRPr="006A67B1">
        <w:rPr>
          <w:sz w:val="28"/>
          <w:szCs w:val="28"/>
          <w:lang w:eastAsia="vi-VN"/>
        </w:rPr>
        <w:t>. N</w:t>
      </w:r>
      <w:r w:rsidRPr="006A67B1">
        <w:rPr>
          <w:sz w:val="28"/>
          <w:szCs w:val="28"/>
          <w:lang w:eastAsia="vi-VN"/>
        </w:rPr>
        <w:t xml:space="preserve">ếu có vấn đề cần trao đổi </w:t>
      </w:r>
      <w:r w:rsidR="00EA2A42" w:rsidRPr="006A67B1">
        <w:rPr>
          <w:sz w:val="28"/>
          <w:szCs w:val="28"/>
          <w:lang w:eastAsia="vi-VN"/>
        </w:rPr>
        <w:t xml:space="preserve">đề nghị </w:t>
      </w:r>
      <w:r w:rsidRPr="006A67B1">
        <w:rPr>
          <w:sz w:val="28"/>
          <w:szCs w:val="28"/>
          <w:lang w:eastAsia="vi-VN"/>
        </w:rPr>
        <w:t>liên hệ về Sở</w:t>
      </w:r>
      <w:r w:rsidR="000D6623">
        <w:rPr>
          <w:sz w:val="28"/>
          <w:szCs w:val="28"/>
          <w:lang w:eastAsia="vi-VN"/>
        </w:rPr>
        <w:t xml:space="preserve"> GD&amp;ĐT</w:t>
      </w:r>
      <w:r w:rsidRPr="006A67B1">
        <w:rPr>
          <w:sz w:val="28"/>
          <w:szCs w:val="28"/>
          <w:lang w:eastAsia="vi-VN"/>
        </w:rPr>
        <w:t xml:space="preserve"> (qua phòng GDTrH)</w:t>
      </w:r>
      <w:r w:rsidR="00D454D6" w:rsidRPr="006A67B1">
        <w:rPr>
          <w:sz w:val="28"/>
          <w:szCs w:val="28"/>
          <w:lang w:eastAsia="vi-VN"/>
        </w:rPr>
        <w:t xml:space="preserve"> gặp </w:t>
      </w:r>
      <w:r w:rsidR="000D6623">
        <w:rPr>
          <w:sz w:val="28"/>
          <w:szCs w:val="28"/>
          <w:lang w:eastAsia="vi-VN"/>
        </w:rPr>
        <w:t>Ô. Tôn Thất Viễn Tương số điện thoại 0903572705 hoặc Ô. Nguyễn Tấn Tường</w:t>
      </w:r>
      <w:r w:rsidR="00D454D6" w:rsidRPr="006A67B1">
        <w:rPr>
          <w:sz w:val="28"/>
          <w:szCs w:val="28"/>
          <w:lang w:eastAsia="vi-VN"/>
        </w:rPr>
        <w:t>, số đ</w:t>
      </w:r>
      <w:r w:rsidR="000D6623">
        <w:rPr>
          <w:sz w:val="28"/>
          <w:szCs w:val="28"/>
          <w:lang w:eastAsia="vi-VN"/>
        </w:rPr>
        <w:t xml:space="preserve">iện </w:t>
      </w:r>
      <w:r w:rsidR="00D454D6" w:rsidRPr="006A67B1">
        <w:rPr>
          <w:sz w:val="28"/>
          <w:szCs w:val="28"/>
          <w:lang w:eastAsia="vi-VN"/>
        </w:rPr>
        <w:t>t</w:t>
      </w:r>
      <w:r w:rsidR="000D6623">
        <w:rPr>
          <w:sz w:val="28"/>
          <w:szCs w:val="28"/>
          <w:lang w:eastAsia="vi-VN"/>
        </w:rPr>
        <w:t>hoại 0914237730</w:t>
      </w:r>
      <w:r w:rsidRPr="006A67B1">
        <w:rPr>
          <w:sz w:val="28"/>
          <w:szCs w:val="28"/>
          <w:lang w:eastAsia="vi-VN"/>
        </w:rPr>
        <w:t>./.</w:t>
      </w:r>
      <w:r w:rsidRPr="006A67B1">
        <w:rPr>
          <w:sz w:val="28"/>
          <w:szCs w:val="28"/>
          <w:lang w:eastAsia="vi-VN"/>
        </w:rPr>
        <w:tab/>
      </w:r>
    </w:p>
    <w:p w:rsidR="00491169" w:rsidRDefault="00491169" w:rsidP="005648A6">
      <w:pPr>
        <w:tabs>
          <w:tab w:val="left" w:pos="600"/>
        </w:tabs>
        <w:spacing w:after="120"/>
        <w:ind w:firstLine="540"/>
        <w:jc w:val="both"/>
        <w:rPr>
          <w:b/>
          <w:bCs/>
          <w:sz w:val="28"/>
          <w:szCs w:val="28"/>
        </w:rPr>
      </w:pPr>
      <w:r>
        <w:rPr>
          <w:b/>
          <w:bCs/>
          <w:sz w:val="28"/>
          <w:szCs w:val="28"/>
        </w:rPr>
        <w:tab/>
      </w:r>
      <w:r>
        <w:rPr>
          <w:b/>
          <w:bCs/>
          <w:sz w:val="28"/>
          <w:szCs w:val="28"/>
        </w:rPr>
        <w:tab/>
      </w:r>
      <w:r>
        <w:rPr>
          <w:b/>
          <w:bCs/>
          <w:sz w:val="28"/>
          <w:szCs w:val="28"/>
        </w:rPr>
        <w:tab/>
        <w:t xml:space="preserve">   </w:t>
      </w:r>
    </w:p>
    <w:p w:rsidR="00491169" w:rsidRDefault="00491169" w:rsidP="005648A6">
      <w:pPr>
        <w:tabs>
          <w:tab w:val="left" w:pos="600"/>
        </w:tabs>
        <w:ind w:firstLine="540"/>
        <w:jc w:val="both"/>
        <w:rPr>
          <w:b/>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KT. </w:t>
      </w:r>
      <w:r>
        <w:rPr>
          <w:b/>
          <w:sz w:val="28"/>
          <w:szCs w:val="28"/>
        </w:rPr>
        <w:t xml:space="preserve">GIÁM ĐỐC </w:t>
      </w:r>
    </w:p>
    <w:p w:rsidR="00491169" w:rsidRDefault="00491169" w:rsidP="005648A6">
      <w:pPr>
        <w:tabs>
          <w:tab w:val="left" w:pos="709"/>
          <w:tab w:val="left" w:pos="851"/>
        </w:tabs>
        <w:jc w:val="both"/>
        <w:rPr>
          <w:b/>
          <w:bCs/>
          <w:sz w:val="28"/>
          <w:szCs w:val="28"/>
        </w:rPr>
      </w:pPr>
      <w:r>
        <w:rPr>
          <w:b/>
          <w:bCs/>
          <w:i/>
          <w:iCs/>
        </w:rPr>
        <w:t>Nơi nhận:</w:t>
      </w:r>
      <w:r>
        <w:rPr>
          <w:b/>
          <w:bCs/>
          <w:i/>
          <w:iCs/>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t xml:space="preserve">  </w:t>
      </w:r>
      <w:r>
        <w:rPr>
          <w:b/>
          <w:bCs/>
          <w:iCs/>
          <w:sz w:val="28"/>
          <w:szCs w:val="28"/>
        </w:rPr>
        <w:t>PHÓ GIÁM ĐỐC</w:t>
      </w:r>
    </w:p>
    <w:p w:rsidR="00491169" w:rsidRDefault="00491169" w:rsidP="005648A6">
      <w:pPr>
        <w:tabs>
          <w:tab w:val="left" w:pos="567"/>
          <w:tab w:val="left" w:pos="1134"/>
        </w:tabs>
        <w:jc w:val="both"/>
        <w:rPr>
          <w:bCs/>
          <w:sz w:val="22"/>
          <w:szCs w:val="22"/>
        </w:rPr>
      </w:pPr>
      <w:r>
        <w:rPr>
          <w:bCs/>
          <w:sz w:val="22"/>
          <w:szCs w:val="22"/>
        </w:rPr>
        <w:t>- Như trên;</w:t>
      </w:r>
    </w:p>
    <w:p w:rsidR="00491169" w:rsidRDefault="00E51351" w:rsidP="005648A6">
      <w:pPr>
        <w:tabs>
          <w:tab w:val="left" w:pos="567"/>
          <w:tab w:val="left" w:pos="1134"/>
        </w:tabs>
        <w:jc w:val="both"/>
        <w:rPr>
          <w:bCs/>
          <w:sz w:val="22"/>
          <w:szCs w:val="22"/>
        </w:rPr>
      </w:pPr>
      <w:r>
        <w:rPr>
          <w:bCs/>
          <w:sz w:val="22"/>
          <w:szCs w:val="22"/>
        </w:rPr>
        <w:t>- Ban Giám đốc; (b</w:t>
      </w:r>
      <w:r w:rsidR="00491169">
        <w:rPr>
          <w:bCs/>
          <w:sz w:val="22"/>
          <w:szCs w:val="22"/>
        </w:rPr>
        <w:t>áo cáo)</w:t>
      </w:r>
    </w:p>
    <w:p w:rsidR="00491169" w:rsidRDefault="00491169" w:rsidP="005648A6">
      <w:pPr>
        <w:tabs>
          <w:tab w:val="left" w:pos="567"/>
          <w:tab w:val="left" w:pos="1134"/>
        </w:tabs>
        <w:jc w:val="both"/>
        <w:rPr>
          <w:bCs/>
          <w:sz w:val="22"/>
          <w:szCs w:val="22"/>
        </w:rPr>
      </w:pPr>
      <w:r>
        <w:rPr>
          <w:bCs/>
          <w:sz w:val="22"/>
          <w:szCs w:val="22"/>
        </w:rPr>
        <w:t>- Website Sở; (phổ biến)</w:t>
      </w:r>
    </w:p>
    <w:p w:rsidR="00491169" w:rsidRDefault="00491169" w:rsidP="005648A6">
      <w:pPr>
        <w:tabs>
          <w:tab w:val="left" w:pos="567"/>
          <w:tab w:val="left" w:pos="1134"/>
        </w:tabs>
        <w:jc w:val="both"/>
        <w:rPr>
          <w:bCs/>
          <w:sz w:val="28"/>
          <w:szCs w:val="28"/>
        </w:rPr>
      </w:pPr>
      <w:r>
        <w:rPr>
          <w:bCs/>
          <w:sz w:val="22"/>
          <w:szCs w:val="22"/>
        </w:rPr>
        <w:t xml:space="preserve">- Lưu: VT, GDTrH.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Pr>
          <w:bCs/>
          <w:sz w:val="28"/>
          <w:szCs w:val="28"/>
        </w:rPr>
        <w:tab/>
      </w:r>
      <w:r>
        <w:rPr>
          <w:bCs/>
          <w:sz w:val="28"/>
          <w:szCs w:val="28"/>
        </w:rPr>
        <w:tab/>
        <w:t xml:space="preserve">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rsidR="00491169" w:rsidRDefault="00491169" w:rsidP="005648A6">
      <w:pPr>
        <w:tabs>
          <w:tab w:val="left" w:pos="567"/>
          <w:tab w:val="left" w:pos="1134"/>
        </w:tabs>
        <w:jc w:val="both"/>
        <w:rPr>
          <w:b/>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0D6623">
        <w:rPr>
          <w:bCs/>
          <w:sz w:val="28"/>
          <w:szCs w:val="28"/>
        </w:rPr>
        <w:t xml:space="preserve">   </w:t>
      </w:r>
      <w:r w:rsidR="000D6623">
        <w:rPr>
          <w:b/>
          <w:sz w:val="28"/>
          <w:szCs w:val="28"/>
        </w:rPr>
        <w:t>Nguyễn Tân</w:t>
      </w:r>
      <w:r>
        <w:rPr>
          <w:b/>
          <w:sz w:val="28"/>
          <w:szCs w:val="28"/>
        </w:rPr>
        <w:t xml:space="preserve">   </w:t>
      </w:r>
    </w:p>
    <w:p w:rsidR="007F4AB8" w:rsidRDefault="007F4AB8" w:rsidP="005648A6">
      <w:pPr>
        <w:tabs>
          <w:tab w:val="left" w:pos="567"/>
          <w:tab w:val="left" w:pos="1134"/>
        </w:tabs>
        <w:jc w:val="both"/>
        <w:rPr>
          <w:b/>
          <w:sz w:val="28"/>
          <w:szCs w:val="28"/>
        </w:rPr>
      </w:pPr>
    </w:p>
    <w:p w:rsidR="00CC660F" w:rsidRDefault="00CC660F" w:rsidP="005648A6">
      <w:pPr>
        <w:tabs>
          <w:tab w:val="left" w:pos="567"/>
          <w:tab w:val="left" w:pos="1134"/>
        </w:tabs>
        <w:jc w:val="both"/>
      </w:pPr>
    </w:p>
    <w:sectPr w:rsidR="00CC660F" w:rsidSect="006A67B1">
      <w:pgSz w:w="11909" w:h="16834" w:code="9"/>
      <w:pgMar w:top="709" w:right="113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C559D"/>
    <w:multiLevelType w:val="hybridMultilevel"/>
    <w:tmpl w:val="4F2A76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CEA7D56"/>
    <w:multiLevelType w:val="hybridMultilevel"/>
    <w:tmpl w:val="6D9422A4"/>
    <w:lvl w:ilvl="0" w:tplc="F7BEE8BE">
      <w:start w:val="1"/>
      <w:numFmt w:val="upperRoman"/>
      <w:lvlText w:val="%1."/>
      <w:lvlJc w:val="left"/>
      <w:pPr>
        <w:ind w:left="1259" w:hanging="72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69"/>
    <w:rsid w:val="00002F5A"/>
    <w:rsid w:val="000075BC"/>
    <w:rsid w:val="000102BC"/>
    <w:rsid w:val="00030BA4"/>
    <w:rsid w:val="00055A81"/>
    <w:rsid w:val="00061A74"/>
    <w:rsid w:val="00071121"/>
    <w:rsid w:val="00077F9B"/>
    <w:rsid w:val="00091A41"/>
    <w:rsid w:val="000938C0"/>
    <w:rsid w:val="000A350A"/>
    <w:rsid w:val="000A481F"/>
    <w:rsid w:val="000B416A"/>
    <w:rsid w:val="000D6623"/>
    <w:rsid w:val="000F5FD4"/>
    <w:rsid w:val="000F62F6"/>
    <w:rsid w:val="00133844"/>
    <w:rsid w:val="001346DA"/>
    <w:rsid w:val="00136510"/>
    <w:rsid w:val="00140C86"/>
    <w:rsid w:val="00152ED3"/>
    <w:rsid w:val="0015788C"/>
    <w:rsid w:val="001B4933"/>
    <w:rsid w:val="001D1658"/>
    <w:rsid w:val="00202326"/>
    <w:rsid w:val="00215085"/>
    <w:rsid w:val="00217347"/>
    <w:rsid w:val="00244EA2"/>
    <w:rsid w:val="002743D0"/>
    <w:rsid w:val="0027707C"/>
    <w:rsid w:val="002B4F17"/>
    <w:rsid w:val="002B635F"/>
    <w:rsid w:val="002C42B0"/>
    <w:rsid w:val="002F0489"/>
    <w:rsid w:val="0031434E"/>
    <w:rsid w:val="0032605E"/>
    <w:rsid w:val="00353B60"/>
    <w:rsid w:val="00386FD7"/>
    <w:rsid w:val="00397972"/>
    <w:rsid w:val="003B07F4"/>
    <w:rsid w:val="003E0F54"/>
    <w:rsid w:val="003F1A93"/>
    <w:rsid w:val="003F2C2F"/>
    <w:rsid w:val="0041020F"/>
    <w:rsid w:val="004630F6"/>
    <w:rsid w:val="00480F13"/>
    <w:rsid w:val="00486C1D"/>
    <w:rsid w:val="00487CF0"/>
    <w:rsid w:val="00491169"/>
    <w:rsid w:val="004A0D56"/>
    <w:rsid w:val="004B6ACC"/>
    <w:rsid w:val="004F31E1"/>
    <w:rsid w:val="0050530F"/>
    <w:rsid w:val="00507338"/>
    <w:rsid w:val="00562A68"/>
    <w:rsid w:val="005648A6"/>
    <w:rsid w:val="005656AA"/>
    <w:rsid w:val="005B0E7D"/>
    <w:rsid w:val="005C1CBE"/>
    <w:rsid w:val="005C4FF2"/>
    <w:rsid w:val="005C5C1C"/>
    <w:rsid w:val="005D2380"/>
    <w:rsid w:val="005E13B0"/>
    <w:rsid w:val="005E5552"/>
    <w:rsid w:val="005F6651"/>
    <w:rsid w:val="00656793"/>
    <w:rsid w:val="006757B5"/>
    <w:rsid w:val="006A67B1"/>
    <w:rsid w:val="006D03BC"/>
    <w:rsid w:val="006D44FA"/>
    <w:rsid w:val="006E2830"/>
    <w:rsid w:val="006F0A76"/>
    <w:rsid w:val="00717C86"/>
    <w:rsid w:val="0073467D"/>
    <w:rsid w:val="00743CDB"/>
    <w:rsid w:val="00756422"/>
    <w:rsid w:val="0077728D"/>
    <w:rsid w:val="00781258"/>
    <w:rsid w:val="007B48B0"/>
    <w:rsid w:val="007F4AB8"/>
    <w:rsid w:val="00812F36"/>
    <w:rsid w:val="00837F8E"/>
    <w:rsid w:val="00840FEA"/>
    <w:rsid w:val="008415BF"/>
    <w:rsid w:val="00862F58"/>
    <w:rsid w:val="008645D0"/>
    <w:rsid w:val="008A205B"/>
    <w:rsid w:val="008C02A5"/>
    <w:rsid w:val="008D535F"/>
    <w:rsid w:val="009379DD"/>
    <w:rsid w:val="00957F51"/>
    <w:rsid w:val="009615B6"/>
    <w:rsid w:val="00973401"/>
    <w:rsid w:val="009A7CB2"/>
    <w:rsid w:val="009D262C"/>
    <w:rsid w:val="00A56A2C"/>
    <w:rsid w:val="00A63DD1"/>
    <w:rsid w:val="00A6603E"/>
    <w:rsid w:val="00A66C75"/>
    <w:rsid w:val="00A748B0"/>
    <w:rsid w:val="00AC535B"/>
    <w:rsid w:val="00AD52CF"/>
    <w:rsid w:val="00AE19F2"/>
    <w:rsid w:val="00AE3E49"/>
    <w:rsid w:val="00B119E7"/>
    <w:rsid w:val="00B13DD3"/>
    <w:rsid w:val="00B22169"/>
    <w:rsid w:val="00B3095B"/>
    <w:rsid w:val="00B56B14"/>
    <w:rsid w:val="00B56C49"/>
    <w:rsid w:val="00B859FB"/>
    <w:rsid w:val="00B87EEA"/>
    <w:rsid w:val="00BA6434"/>
    <w:rsid w:val="00BC4107"/>
    <w:rsid w:val="00BF37D2"/>
    <w:rsid w:val="00C17AC2"/>
    <w:rsid w:val="00C231FB"/>
    <w:rsid w:val="00C31EF1"/>
    <w:rsid w:val="00C46809"/>
    <w:rsid w:val="00C84D06"/>
    <w:rsid w:val="00C878D1"/>
    <w:rsid w:val="00CC0781"/>
    <w:rsid w:val="00CC28D7"/>
    <w:rsid w:val="00CC660F"/>
    <w:rsid w:val="00CD5F07"/>
    <w:rsid w:val="00CE6864"/>
    <w:rsid w:val="00CE688F"/>
    <w:rsid w:val="00CF3BF0"/>
    <w:rsid w:val="00D02E5E"/>
    <w:rsid w:val="00D31060"/>
    <w:rsid w:val="00D454D6"/>
    <w:rsid w:val="00D45BF0"/>
    <w:rsid w:val="00D6705A"/>
    <w:rsid w:val="00DB2C53"/>
    <w:rsid w:val="00DB5DBB"/>
    <w:rsid w:val="00DC4B51"/>
    <w:rsid w:val="00DD0C2A"/>
    <w:rsid w:val="00E06827"/>
    <w:rsid w:val="00E51351"/>
    <w:rsid w:val="00E519FF"/>
    <w:rsid w:val="00E600C3"/>
    <w:rsid w:val="00E75DA7"/>
    <w:rsid w:val="00E818AC"/>
    <w:rsid w:val="00EA2A42"/>
    <w:rsid w:val="00EE29DC"/>
    <w:rsid w:val="00EE7450"/>
    <w:rsid w:val="00F00C1B"/>
    <w:rsid w:val="00F1727D"/>
    <w:rsid w:val="00F21CCB"/>
    <w:rsid w:val="00F24892"/>
    <w:rsid w:val="00F65986"/>
    <w:rsid w:val="00F8242D"/>
    <w:rsid w:val="00FA4A14"/>
    <w:rsid w:val="00FB0B9F"/>
    <w:rsid w:val="00FB1871"/>
    <w:rsid w:val="00FE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69"/>
    <w:pPr>
      <w:spacing w:line="240" w:lineRule="auto"/>
    </w:pPr>
    <w:rPr>
      <w:rFonts w:eastAsia="Times New Roman"/>
      <w:sz w:val="24"/>
      <w:szCs w:val="24"/>
    </w:rPr>
  </w:style>
  <w:style w:type="paragraph" w:styleId="Heading1">
    <w:name w:val="heading 1"/>
    <w:basedOn w:val="Normal"/>
    <w:next w:val="Normal"/>
    <w:link w:val="Heading1Char"/>
    <w:qFormat/>
    <w:rsid w:val="00491169"/>
    <w:pPr>
      <w:keepNext/>
      <w:jc w:val="right"/>
      <w:outlineLvl w:val="0"/>
    </w:pPr>
    <w:rPr>
      <w:rFonts w:ascii=".VnTimeH" w:hAnsi=".VnTimeH" w:cs="Arial"/>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169"/>
    <w:rPr>
      <w:rFonts w:ascii=".VnTimeH" w:eastAsia="Times New Roman" w:hAnsi=".VnTimeH" w:cs="Arial"/>
      <w:iCs/>
      <w:sz w:val="26"/>
      <w:szCs w:val="24"/>
    </w:rPr>
  </w:style>
  <w:style w:type="table" w:styleId="TableGrid">
    <w:name w:val="Table Grid"/>
    <w:basedOn w:val="TableNormal"/>
    <w:uiPriority w:val="59"/>
    <w:rsid w:val="004911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727D"/>
    <w:pPr>
      <w:ind w:left="720"/>
      <w:contextualSpacing/>
    </w:pPr>
  </w:style>
  <w:style w:type="paragraph" w:styleId="BalloonText">
    <w:name w:val="Balloon Text"/>
    <w:basedOn w:val="Normal"/>
    <w:link w:val="BalloonTextChar"/>
    <w:uiPriority w:val="99"/>
    <w:semiHidden/>
    <w:unhideWhenUsed/>
    <w:rsid w:val="00CE6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8F"/>
    <w:rPr>
      <w:rFonts w:ascii="Segoe UI" w:eastAsia="Times New Roman" w:hAnsi="Segoe UI" w:cs="Segoe UI"/>
      <w:sz w:val="18"/>
      <w:szCs w:val="18"/>
    </w:rPr>
  </w:style>
  <w:style w:type="paragraph" w:customStyle="1" w:styleId="Char">
    <w:name w:val="Char"/>
    <w:basedOn w:val="Normal"/>
    <w:semiHidden/>
    <w:rsid w:val="004A0D56"/>
    <w:pPr>
      <w:spacing w:after="160" w:line="240" w:lineRule="exact"/>
    </w:pPr>
    <w:rPr>
      <w:rFonts w:ascii="Arial" w:hAnsi="Arial"/>
      <w:sz w:val="22"/>
      <w:szCs w:val="22"/>
    </w:rPr>
  </w:style>
  <w:style w:type="character" w:styleId="Hyperlink">
    <w:name w:val="Hyperlink"/>
    <w:basedOn w:val="DefaultParagraphFont"/>
    <w:uiPriority w:val="99"/>
    <w:unhideWhenUsed/>
    <w:rsid w:val="006D44FA"/>
    <w:rPr>
      <w:color w:val="0000FF" w:themeColor="hyperlink"/>
      <w:u w:val="single"/>
    </w:rPr>
  </w:style>
  <w:style w:type="table" w:customStyle="1" w:styleId="TableGrid1">
    <w:name w:val="Table Grid1"/>
    <w:basedOn w:val="TableNormal"/>
    <w:next w:val="TableGrid"/>
    <w:uiPriority w:val="59"/>
    <w:rsid w:val="009615B6"/>
    <w:pPr>
      <w:spacing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69"/>
    <w:pPr>
      <w:spacing w:line="240" w:lineRule="auto"/>
    </w:pPr>
    <w:rPr>
      <w:rFonts w:eastAsia="Times New Roman"/>
      <w:sz w:val="24"/>
      <w:szCs w:val="24"/>
    </w:rPr>
  </w:style>
  <w:style w:type="paragraph" w:styleId="Heading1">
    <w:name w:val="heading 1"/>
    <w:basedOn w:val="Normal"/>
    <w:next w:val="Normal"/>
    <w:link w:val="Heading1Char"/>
    <w:qFormat/>
    <w:rsid w:val="00491169"/>
    <w:pPr>
      <w:keepNext/>
      <w:jc w:val="right"/>
      <w:outlineLvl w:val="0"/>
    </w:pPr>
    <w:rPr>
      <w:rFonts w:ascii=".VnTimeH" w:hAnsi=".VnTimeH" w:cs="Arial"/>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169"/>
    <w:rPr>
      <w:rFonts w:ascii=".VnTimeH" w:eastAsia="Times New Roman" w:hAnsi=".VnTimeH" w:cs="Arial"/>
      <w:iCs/>
      <w:sz w:val="26"/>
      <w:szCs w:val="24"/>
    </w:rPr>
  </w:style>
  <w:style w:type="table" w:styleId="TableGrid">
    <w:name w:val="Table Grid"/>
    <w:basedOn w:val="TableNormal"/>
    <w:uiPriority w:val="59"/>
    <w:rsid w:val="004911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727D"/>
    <w:pPr>
      <w:ind w:left="720"/>
      <w:contextualSpacing/>
    </w:pPr>
  </w:style>
  <w:style w:type="paragraph" w:styleId="BalloonText">
    <w:name w:val="Balloon Text"/>
    <w:basedOn w:val="Normal"/>
    <w:link w:val="BalloonTextChar"/>
    <w:uiPriority w:val="99"/>
    <w:semiHidden/>
    <w:unhideWhenUsed/>
    <w:rsid w:val="00CE6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8F"/>
    <w:rPr>
      <w:rFonts w:ascii="Segoe UI" w:eastAsia="Times New Roman" w:hAnsi="Segoe UI" w:cs="Segoe UI"/>
      <w:sz w:val="18"/>
      <w:szCs w:val="18"/>
    </w:rPr>
  </w:style>
  <w:style w:type="paragraph" w:customStyle="1" w:styleId="Char">
    <w:name w:val="Char"/>
    <w:basedOn w:val="Normal"/>
    <w:semiHidden/>
    <w:rsid w:val="004A0D56"/>
    <w:pPr>
      <w:spacing w:after="160" w:line="240" w:lineRule="exact"/>
    </w:pPr>
    <w:rPr>
      <w:rFonts w:ascii="Arial" w:hAnsi="Arial"/>
      <w:sz w:val="22"/>
      <w:szCs w:val="22"/>
    </w:rPr>
  </w:style>
  <w:style w:type="character" w:styleId="Hyperlink">
    <w:name w:val="Hyperlink"/>
    <w:basedOn w:val="DefaultParagraphFont"/>
    <w:uiPriority w:val="99"/>
    <w:unhideWhenUsed/>
    <w:rsid w:val="006D44FA"/>
    <w:rPr>
      <w:color w:val="0000FF" w:themeColor="hyperlink"/>
      <w:u w:val="single"/>
    </w:rPr>
  </w:style>
  <w:style w:type="table" w:customStyle="1" w:styleId="TableGrid1">
    <w:name w:val="Table Grid1"/>
    <w:basedOn w:val="TableNormal"/>
    <w:next w:val="TableGrid"/>
    <w:uiPriority w:val="59"/>
    <w:rsid w:val="009615B6"/>
    <w:pPr>
      <w:spacing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2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F412-0E67-48D4-B97F-D454F583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NVCuong</dc:creator>
  <cp:lastModifiedBy>Windows User</cp:lastModifiedBy>
  <cp:revision>9</cp:revision>
  <cp:lastPrinted>2019-03-14T09:17:00Z</cp:lastPrinted>
  <dcterms:created xsi:type="dcterms:W3CDTF">2019-03-14T04:22:00Z</dcterms:created>
  <dcterms:modified xsi:type="dcterms:W3CDTF">2019-03-20T07:55:00Z</dcterms:modified>
</cp:coreProperties>
</file>