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2" w:type="dxa"/>
        <w:jc w:val="right"/>
        <w:tblLook w:val="0000"/>
      </w:tblPr>
      <w:tblGrid>
        <w:gridCol w:w="4500"/>
        <w:gridCol w:w="5862"/>
      </w:tblGrid>
      <w:tr w:rsidR="000A3239" w:rsidRPr="004D76BA" w:rsidTr="00F506EB">
        <w:trPr>
          <w:trHeight w:val="1691"/>
          <w:jc w:val="right"/>
        </w:trPr>
        <w:tc>
          <w:tcPr>
            <w:tcW w:w="4500" w:type="dxa"/>
          </w:tcPr>
          <w:p w:rsidR="000A3239" w:rsidRPr="004D76BA" w:rsidRDefault="000A3239" w:rsidP="00DB339D">
            <w:pPr>
              <w:ind w:right="-58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76BA">
              <w:rPr>
                <w:rFonts w:ascii="Times New Roman" w:hAnsi="Times New Roman"/>
                <w:lang w:val="fr-FR"/>
              </w:rPr>
              <w:br w:type="page"/>
            </w:r>
            <w:r w:rsidRPr="004D76BA">
              <w:rPr>
                <w:rFonts w:ascii="Times New Roman" w:hAnsi="Times New Roman"/>
                <w:lang w:val="fr-FR"/>
              </w:rPr>
              <w:br w:type="page"/>
            </w:r>
            <w:r w:rsidRPr="004D76B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UBND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HUYỆN PHONG ĐIỀN</w:t>
            </w:r>
          </w:p>
          <w:p w:rsidR="000A3239" w:rsidRPr="004D76BA" w:rsidRDefault="000A3239" w:rsidP="00DB339D">
            <w:pPr>
              <w:pStyle w:val="BodyText"/>
              <w:rPr>
                <w:rFonts w:ascii="Times New Roman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szCs w:val="26"/>
                <w:lang w:val="pt-BR"/>
              </w:rPr>
              <w:t xml:space="preserve">PHÒNG </w:t>
            </w:r>
            <w:r w:rsidRPr="004D76BA">
              <w:rPr>
                <w:rFonts w:ascii="Times New Roman" w:hAnsi="Times New Roman"/>
                <w:szCs w:val="26"/>
                <w:lang w:val="pt-BR"/>
              </w:rPr>
              <w:t>GIÁO DỤC VÀ ĐÀO TẠO</w:t>
            </w:r>
          </w:p>
          <w:p w:rsidR="000A3239" w:rsidRPr="004D76BA" w:rsidRDefault="006B130D" w:rsidP="00DB339D">
            <w:pPr>
              <w:pStyle w:val="BodyText"/>
              <w:rPr>
                <w:rFonts w:ascii="Times New Roman" w:hAnsi="Times New Roman"/>
                <w:sz w:val="20"/>
                <w:lang w:val="pt-BR"/>
              </w:rPr>
            </w:pPr>
            <w:r w:rsidRPr="006B130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8.6pt;margin-top:1.35pt;width:66.9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"/>
              </w:pict>
            </w:r>
          </w:p>
          <w:p w:rsidR="000A3239" w:rsidRPr="00D63266" w:rsidRDefault="000A3239" w:rsidP="00DB339D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D63266">
              <w:rPr>
                <w:rFonts w:ascii="Times New Roman" w:hAnsi="Times New Roman"/>
                <w:sz w:val="26"/>
                <w:lang w:val="pt-BR"/>
              </w:rPr>
              <w:t>Số:  338 /PGDĐT</w:t>
            </w:r>
          </w:p>
          <w:p w:rsidR="000A3239" w:rsidRPr="00D63266" w:rsidRDefault="000A3239" w:rsidP="00B96EB8">
            <w:pPr>
              <w:ind w:left="-68" w:right="-100" w:firstLine="68"/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D63266">
              <w:rPr>
                <w:rFonts w:ascii="Times New Roman" w:hAnsi="Times New Roman"/>
                <w:sz w:val="26"/>
                <w:lang w:val="pt-BR"/>
              </w:rPr>
              <w:t xml:space="preserve">V/v báo cáo nhanh tình hình thực hiện         quy định mặc đồng phục tại </w:t>
            </w:r>
          </w:p>
          <w:p w:rsidR="000A3239" w:rsidRPr="000C715D" w:rsidRDefault="000A3239" w:rsidP="00B96EB8">
            <w:pPr>
              <w:ind w:left="-68" w:right="-100" w:firstLine="68"/>
              <w:jc w:val="center"/>
              <w:rPr>
                <w:rFonts w:ascii="Times New Roman" w:hAnsi="Times New Roman"/>
                <w:i/>
                <w:iCs/>
                <w:sz w:val="24"/>
                <w:lang w:val="pt-BR"/>
              </w:rPr>
            </w:pPr>
            <w:r w:rsidRPr="00D63266">
              <w:rPr>
                <w:rFonts w:ascii="Times New Roman" w:hAnsi="Times New Roman"/>
                <w:sz w:val="26"/>
                <w:lang w:val="pt-BR"/>
              </w:rPr>
              <w:t>các trường học</w:t>
            </w:r>
          </w:p>
        </w:tc>
        <w:tc>
          <w:tcPr>
            <w:tcW w:w="5862" w:type="dxa"/>
          </w:tcPr>
          <w:p w:rsidR="000A3239" w:rsidRPr="004D76BA" w:rsidRDefault="000A3239" w:rsidP="00DB339D">
            <w:pPr>
              <w:pStyle w:val="Heading1"/>
              <w:spacing w:before="0"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76BA">
              <w:rPr>
                <w:rFonts w:ascii="Times New Roman" w:hAnsi="Times New Roman"/>
                <w:sz w:val="26"/>
                <w:szCs w:val="26"/>
                <w:lang w:val="pt-BR"/>
              </w:rPr>
              <w:t>CỘNG HÒA XÃ HỘI CHỦ NGHĨA VIỆT NAM</w:t>
            </w:r>
          </w:p>
          <w:p w:rsidR="000A3239" w:rsidRPr="004D76BA" w:rsidRDefault="000A3239" w:rsidP="00DB339D">
            <w:pPr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4D76BA">
              <w:rPr>
                <w:rFonts w:ascii="Times New Roman" w:hAnsi="Times New Roman"/>
                <w:b/>
                <w:bCs/>
                <w:sz w:val="26"/>
                <w:lang w:val="pt-BR"/>
              </w:rPr>
              <w:t>Độc lập - Tự do - Hạnh phúc</w:t>
            </w:r>
          </w:p>
          <w:p w:rsidR="000A3239" w:rsidRPr="004D76BA" w:rsidRDefault="006B130D" w:rsidP="00DB339D">
            <w:pPr>
              <w:jc w:val="center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 w:rsidRPr="006B130D">
              <w:rPr>
                <w:noProof/>
              </w:rPr>
              <w:pict>
                <v:shape id="Straight Arrow Connector 1" o:spid="_x0000_s1027" type="#_x0000_t32" style="position:absolute;left:0;text-align:left;margin-left:62.65pt;margin-top:1.25pt;width:156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"/>
              </w:pict>
            </w:r>
          </w:p>
          <w:p w:rsidR="000A3239" w:rsidRPr="004D76BA" w:rsidRDefault="000A3239" w:rsidP="00050970">
            <w:pPr>
              <w:pStyle w:val="Heading2"/>
              <w:rPr>
                <w:rFonts w:ascii="Times New Roman" w:hAnsi="Times New Roman" w:cs="Times New Roman"/>
                <w:b w:val="0"/>
                <w:i/>
                <w:lang w:val="pt-BR"/>
              </w:rPr>
            </w:pPr>
            <w:r w:rsidRPr="00D63266">
              <w:rPr>
                <w:rFonts w:ascii="Times New Roman" w:hAnsi="Times New Roman" w:cs="Times New Roman"/>
                <w:sz w:val="24"/>
                <w:lang w:val="pt-BR"/>
              </w:rPr>
              <w:t xml:space="preserve">          </w:t>
            </w:r>
            <w:r w:rsidRPr="00D63266">
              <w:rPr>
                <w:rFonts w:ascii="Times New Roman" w:hAnsi="Times New Roman" w:cs="Times New Roman"/>
                <w:b w:val="0"/>
                <w:i/>
                <w:lang w:val="pt-BR"/>
              </w:rPr>
              <w:t>Phong Điền, ngày  17  tháng 9 năm 2018</w:t>
            </w:r>
          </w:p>
        </w:tc>
      </w:tr>
    </w:tbl>
    <w:p w:rsidR="000A3239" w:rsidRPr="004D76BA" w:rsidRDefault="000A3239" w:rsidP="00B96EB8">
      <w:pPr>
        <w:tabs>
          <w:tab w:val="left" w:pos="709"/>
          <w:tab w:val="left" w:pos="6795"/>
        </w:tabs>
        <w:spacing w:before="60"/>
        <w:jc w:val="both"/>
        <w:rPr>
          <w:rFonts w:ascii="Times New Roman" w:hAnsi="Times New Roman"/>
          <w:sz w:val="26"/>
          <w:szCs w:val="26"/>
          <w:lang w:val="pt-BR"/>
        </w:rPr>
      </w:pPr>
      <w:bookmarkStart w:id="0" w:name="OLE_LINK1"/>
      <w:bookmarkStart w:id="1" w:name="OLE_LINK2"/>
    </w:p>
    <w:p w:rsidR="000A3239" w:rsidRPr="00F506EB" w:rsidRDefault="000A3239" w:rsidP="00F506EB">
      <w:pPr>
        <w:tabs>
          <w:tab w:val="left" w:pos="709"/>
          <w:tab w:val="left" w:pos="6795"/>
        </w:tabs>
        <w:spacing w:before="60"/>
        <w:jc w:val="both"/>
        <w:rPr>
          <w:rFonts w:ascii="Times New Roman" w:hAnsi="Times New Roman"/>
          <w:szCs w:val="28"/>
          <w:lang w:val="pt-BR"/>
        </w:rPr>
      </w:pPr>
      <w:r w:rsidRPr="004D76BA">
        <w:rPr>
          <w:rFonts w:ascii="Times New Roman" w:hAnsi="Times New Roman"/>
          <w:sz w:val="26"/>
          <w:szCs w:val="26"/>
          <w:lang w:val="pt-BR"/>
        </w:rPr>
        <w:tab/>
        <w:t xml:space="preserve">          </w:t>
      </w:r>
      <w:r w:rsidRPr="00F506EB">
        <w:rPr>
          <w:rFonts w:ascii="Times New Roman" w:hAnsi="Times New Roman"/>
          <w:szCs w:val="28"/>
          <w:lang w:val="pt-BR"/>
        </w:rPr>
        <w:t>Kính gửi:</w:t>
      </w:r>
      <w:bookmarkEnd w:id="0"/>
      <w:bookmarkEnd w:id="1"/>
      <w:r w:rsidRPr="00F506EB">
        <w:rPr>
          <w:rFonts w:ascii="Times New Roman" w:hAnsi="Times New Roman"/>
          <w:szCs w:val="28"/>
          <w:lang w:val="pt-BR"/>
        </w:rPr>
        <w:t xml:space="preserve"> Hiệu trưởng các trường MN, TH và THCS trực thuộc.</w:t>
      </w:r>
    </w:p>
    <w:p w:rsidR="000A3239" w:rsidRPr="00F506EB" w:rsidRDefault="000A3239" w:rsidP="00F506EB">
      <w:pPr>
        <w:tabs>
          <w:tab w:val="left" w:pos="709"/>
          <w:tab w:val="left" w:pos="6795"/>
        </w:tabs>
        <w:spacing w:before="60"/>
        <w:ind w:firstLine="2160"/>
        <w:jc w:val="both"/>
        <w:rPr>
          <w:rFonts w:ascii="Times New Roman" w:hAnsi="Times New Roman"/>
          <w:szCs w:val="28"/>
          <w:lang w:val="pt-BR"/>
        </w:rPr>
      </w:pPr>
    </w:p>
    <w:p w:rsidR="000A3239" w:rsidRPr="00F506EB" w:rsidRDefault="000A3239" w:rsidP="00F506EB">
      <w:pPr>
        <w:spacing w:before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     </w:t>
      </w:r>
      <w:r w:rsidRPr="00F506EB">
        <w:rPr>
          <w:rFonts w:ascii="Times New Roman" w:hAnsi="Times New Roman"/>
          <w:szCs w:val="28"/>
          <w:lang w:val="pt-BR"/>
        </w:rPr>
        <w:t>Thực hiện Công văn số 2008/SGDĐT-CTTT-HSSV về việc thống kê tình hình thực hiện quy định mặc đồng phục trong Ngành Giáo dục</w:t>
      </w:r>
      <w:r>
        <w:rPr>
          <w:rFonts w:ascii="Times New Roman" w:hAnsi="Times New Roman"/>
          <w:szCs w:val="28"/>
          <w:lang w:val="pt-BR"/>
        </w:rPr>
        <w:t>,</w:t>
      </w:r>
      <w:r w:rsidRPr="00F506EB">
        <w:rPr>
          <w:rFonts w:ascii="Times New Roman" w:hAnsi="Times New Roman"/>
          <w:szCs w:val="28"/>
          <w:lang w:val="pt-BR"/>
        </w:rPr>
        <w:t xml:space="preserve"> Phòng Giáo dục và Đào tạo đề nghị các đơn vị thực hiện một số nội dung sau:</w:t>
      </w:r>
    </w:p>
    <w:p w:rsidR="000A3239" w:rsidRPr="00F506EB" w:rsidRDefault="000A3239" w:rsidP="00F506EB">
      <w:pPr>
        <w:tabs>
          <w:tab w:val="left" w:pos="709"/>
          <w:tab w:val="left" w:pos="6795"/>
        </w:tabs>
        <w:spacing w:before="120"/>
        <w:ind w:firstLine="720"/>
        <w:jc w:val="both"/>
        <w:rPr>
          <w:rFonts w:ascii="Times New Roman" w:hAnsi="Times New Roman"/>
          <w:szCs w:val="28"/>
          <w:lang w:val="pt-BR"/>
        </w:rPr>
      </w:pPr>
      <w:r w:rsidRPr="00F506EB">
        <w:rPr>
          <w:rFonts w:ascii="Times New Roman" w:hAnsi="Times New Roman"/>
          <w:szCs w:val="28"/>
          <w:lang w:val="pt-BR"/>
        </w:rPr>
        <w:t>1. Thống kê tình hình thực hiện quy định mặc đồng phục của đơn vị (theo mẫu đính kèm).</w:t>
      </w:r>
    </w:p>
    <w:p w:rsidR="000A3239" w:rsidRPr="00F506EB" w:rsidRDefault="000A3239" w:rsidP="00F506EB">
      <w:pPr>
        <w:tabs>
          <w:tab w:val="left" w:pos="709"/>
          <w:tab w:val="left" w:pos="6795"/>
        </w:tabs>
        <w:spacing w:before="120"/>
        <w:ind w:firstLine="720"/>
        <w:jc w:val="both"/>
        <w:rPr>
          <w:rFonts w:ascii="Times New Roman" w:hAnsi="Times New Roman"/>
          <w:szCs w:val="28"/>
          <w:lang w:val="pt-BR"/>
        </w:rPr>
      </w:pPr>
      <w:r w:rsidRPr="00F506EB">
        <w:rPr>
          <w:rFonts w:ascii="Times New Roman" w:hAnsi="Times New Roman"/>
          <w:szCs w:val="28"/>
          <w:lang w:val="pt-BR"/>
        </w:rPr>
        <w:t xml:space="preserve">2. Báo cáo về </w:t>
      </w:r>
      <w:r>
        <w:rPr>
          <w:rFonts w:ascii="Times New Roman" w:hAnsi="Times New Roman"/>
          <w:szCs w:val="28"/>
          <w:lang w:val="pt-BR"/>
        </w:rPr>
        <w:t>Phòng</w:t>
      </w:r>
      <w:r w:rsidRPr="00F506EB">
        <w:rPr>
          <w:rFonts w:ascii="Times New Roman" w:hAnsi="Times New Roman"/>
          <w:szCs w:val="28"/>
          <w:lang w:val="pt-BR"/>
        </w:rPr>
        <w:t xml:space="preserve"> Giáo dục và Đào tạo (qua </w:t>
      </w:r>
      <w:r>
        <w:rPr>
          <w:rFonts w:ascii="Times New Roman" w:hAnsi="Times New Roman"/>
          <w:szCs w:val="28"/>
          <w:lang w:val="pt-BR"/>
        </w:rPr>
        <w:t>bộ phận HĐNGLL</w:t>
      </w:r>
      <w:r w:rsidRPr="00F506EB">
        <w:rPr>
          <w:rFonts w:ascii="Times New Roman" w:hAnsi="Times New Roman"/>
          <w:szCs w:val="28"/>
          <w:lang w:val="pt-BR"/>
        </w:rPr>
        <w:t xml:space="preserve"> qua email: </w:t>
      </w:r>
      <w:r>
        <w:rPr>
          <w:rFonts w:ascii="Times New Roman" w:hAnsi="Times New Roman"/>
          <w:szCs w:val="28"/>
          <w:lang w:val="pt-BR"/>
        </w:rPr>
        <w:t>khuongln.pdien</w:t>
      </w:r>
      <w:r w:rsidRPr="00F506EB">
        <w:rPr>
          <w:rFonts w:ascii="Times New Roman" w:hAnsi="Times New Roman"/>
          <w:szCs w:val="28"/>
          <w:lang w:val="pt-BR"/>
        </w:rPr>
        <w:t xml:space="preserve">@hue.edu.vn) </w:t>
      </w:r>
      <w:r w:rsidRPr="00F506EB">
        <w:rPr>
          <w:rFonts w:ascii="Times New Roman" w:hAnsi="Times New Roman"/>
          <w:b/>
          <w:szCs w:val="28"/>
          <w:lang w:val="pt-BR"/>
        </w:rPr>
        <w:t>trước 10 giờ 00, ngày 18/9</w:t>
      </w:r>
      <w:bookmarkStart w:id="2" w:name="_GoBack"/>
      <w:bookmarkEnd w:id="2"/>
      <w:r w:rsidRPr="00F506EB">
        <w:rPr>
          <w:rFonts w:ascii="Times New Roman" w:hAnsi="Times New Roman"/>
          <w:b/>
          <w:szCs w:val="28"/>
          <w:lang w:val="pt-BR"/>
        </w:rPr>
        <w:t>/2018</w:t>
      </w:r>
      <w:r w:rsidRPr="00F506EB">
        <w:rPr>
          <w:rFonts w:ascii="Times New Roman" w:hAnsi="Times New Roman"/>
          <w:szCs w:val="28"/>
          <w:lang w:val="pt-BR"/>
        </w:rPr>
        <w:t xml:space="preserve"> để </w:t>
      </w:r>
      <w:r>
        <w:rPr>
          <w:rFonts w:ascii="Times New Roman" w:hAnsi="Times New Roman"/>
          <w:szCs w:val="28"/>
          <w:lang w:val="pt-BR"/>
        </w:rPr>
        <w:t xml:space="preserve">Phòng </w:t>
      </w:r>
      <w:r w:rsidRPr="00F506EB">
        <w:rPr>
          <w:rFonts w:ascii="Times New Roman" w:hAnsi="Times New Roman"/>
          <w:szCs w:val="28"/>
          <w:lang w:val="pt-BR"/>
        </w:rPr>
        <w:t>tổng hợp</w:t>
      </w:r>
      <w:r>
        <w:rPr>
          <w:rFonts w:ascii="Times New Roman" w:hAnsi="Times New Roman"/>
          <w:szCs w:val="28"/>
          <w:lang w:val="pt-BR"/>
        </w:rPr>
        <w:t xml:space="preserve"> báo cáo Sở GD&amp;ĐT</w:t>
      </w:r>
      <w:r w:rsidRPr="00F506EB">
        <w:rPr>
          <w:rFonts w:ascii="Times New Roman" w:hAnsi="Times New Roman"/>
          <w:szCs w:val="28"/>
          <w:lang w:val="pt-BR"/>
        </w:rPr>
        <w:t>.</w:t>
      </w:r>
    </w:p>
    <w:p w:rsidR="000A3239" w:rsidRPr="00F506EB" w:rsidRDefault="000A3239" w:rsidP="00F506EB">
      <w:pPr>
        <w:tabs>
          <w:tab w:val="left" w:pos="709"/>
          <w:tab w:val="left" w:pos="6795"/>
        </w:tabs>
        <w:spacing w:before="120"/>
        <w:ind w:firstLine="7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Phòng </w:t>
      </w:r>
      <w:r w:rsidRPr="00F506EB">
        <w:rPr>
          <w:rFonts w:ascii="Times New Roman" w:hAnsi="Times New Roman"/>
          <w:szCs w:val="28"/>
          <w:lang w:val="pt-BR"/>
        </w:rPr>
        <w:t>Giáo dục và Đào tạo đề nghị các đơn vị triển khai thực hiện./.</w:t>
      </w:r>
    </w:p>
    <w:p w:rsidR="000A3239" w:rsidRPr="00F506EB" w:rsidRDefault="000A3239" w:rsidP="00F506EB">
      <w:pPr>
        <w:tabs>
          <w:tab w:val="left" w:pos="709"/>
          <w:tab w:val="left" w:pos="6795"/>
        </w:tabs>
        <w:spacing w:before="120"/>
        <w:jc w:val="both"/>
        <w:rPr>
          <w:rFonts w:ascii="Times New Roman" w:hAnsi="Times New Roman"/>
          <w:szCs w:val="28"/>
          <w:lang w:val="pt-BR"/>
        </w:rPr>
      </w:pPr>
    </w:p>
    <w:tbl>
      <w:tblPr>
        <w:tblW w:w="0" w:type="auto"/>
        <w:tblLook w:val="01E0"/>
      </w:tblPr>
      <w:tblGrid>
        <w:gridCol w:w="4878"/>
        <w:gridCol w:w="4627"/>
      </w:tblGrid>
      <w:tr w:rsidR="000A3239" w:rsidRPr="001D11C7" w:rsidTr="00DB339D">
        <w:tc>
          <w:tcPr>
            <w:tcW w:w="4878" w:type="dxa"/>
          </w:tcPr>
          <w:p w:rsidR="000A3239" w:rsidRPr="00170751" w:rsidRDefault="000A3239" w:rsidP="00DB339D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70751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170751">
              <w:rPr>
                <w:rFonts w:ascii="Times New Roman" w:hAnsi="Times New Roman"/>
                <w:b/>
                <w:i/>
                <w:sz w:val="24"/>
              </w:rPr>
              <w:tab/>
              <w:t xml:space="preserve">      </w:t>
            </w:r>
          </w:p>
          <w:p w:rsidR="000A3239" w:rsidRPr="00CC1256" w:rsidRDefault="000A3239" w:rsidP="00DB339D">
            <w:pPr>
              <w:jc w:val="both"/>
              <w:rPr>
                <w:rFonts w:ascii="Times New Roman" w:hAnsi="Times New Roman"/>
                <w:sz w:val="24"/>
              </w:rPr>
            </w:pPr>
            <w:r w:rsidRPr="0017075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170751">
              <w:rPr>
                <w:rFonts w:ascii="Times New Roman" w:hAnsi="Times New Roman"/>
                <w:sz w:val="24"/>
              </w:rPr>
              <w:t>Như trên;</w:t>
            </w:r>
          </w:p>
          <w:p w:rsidR="000A3239" w:rsidRPr="00170751" w:rsidRDefault="000A3239" w:rsidP="00DB339D">
            <w:pPr>
              <w:jc w:val="both"/>
              <w:rPr>
                <w:rFonts w:ascii="Times New Roman" w:hAnsi="Times New Roman"/>
                <w:spacing w:val="-6"/>
                <w:sz w:val="24"/>
                <w:lang w:val="nb-NO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Website Phòng</w:t>
            </w:r>
            <w:r w:rsidRPr="00170751">
              <w:rPr>
                <w:rFonts w:ascii="Times New Roman" w:hAnsi="Times New Roman"/>
                <w:spacing w:val="-6"/>
                <w:sz w:val="24"/>
              </w:rPr>
              <w:t>;</w:t>
            </w:r>
          </w:p>
          <w:p w:rsidR="000A3239" w:rsidRPr="001D11C7" w:rsidRDefault="000A3239" w:rsidP="00DB339D">
            <w:pPr>
              <w:jc w:val="both"/>
              <w:rPr>
                <w:rFonts w:ascii="Times New Roman" w:hAnsi="Times New Roman"/>
                <w:sz w:val="24"/>
              </w:rPr>
            </w:pPr>
            <w:r w:rsidRPr="00170751">
              <w:rPr>
                <w:rFonts w:ascii="Times New Roman" w:hAnsi="Times New Roman"/>
                <w:sz w:val="24"/>
              </w:rPr>
              <w:t>- Lưu: VT</w:t>
            </w:r>
            <w:r w:rsidRPr="001D11C7">
              <w:rPr>
                <w:rFonts w:ascii="Times New Roman" w:hAnsi="Times New Roman"/>
                <w:sz w:val="24"/>
              </w:rPr>
              <w:t>.</w:t>
            </w:r>
          </w:p>
          <w:p w:rsidR="000A3239" w:rsidRPr="001D11C7" w:rsidRDefault="000A3239" w:rsidP="00DB339D">
            <w:pPr>
              <w:jc w:val="both"/>
              <w:rPr>
                <w:rFonts w:ascii="Times New Roman" w:hAnsi="Times New Roman"/>
                <w:bCs/>
                <w:iCs/>
                <w:sz w:val="29"/>
                <w:szCs w:val="29"/>
              </w:rPr>
            </w:pPr>
          </w:p>
        </w:tc>
        <w:tc>
          <w:tcPr>
            <w:tcW w:w="4627" w:type="dxa"/>
          </w:tcPr>
          <w:p w:rsidR="000A3239" w:rsidRPr="001D11C7" w:rsidRDefault="000A3239" w:rsidP="00DB33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TRƯỞNG PHÒNG</w:t>
            </w:r>
          </w:p>
          <w:p w:rsidR="000A3239" w:rsidRPr="001D11C7" w:rsidRDefault="000A3239" w:rsidP="00DB339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A3239" w:rsidRPr="00A87534" w:rsidRDefault="000A3239" w:rsidP="00DB339D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A8753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(Đã ký)</w:t>
            </w:r>
          </w:p>
          <w:p w:rsidR="000A3239" w:rsidRDefault="000A3239" w:rsidP="00DB339D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0A3239" w:rsidRPr="001D11C7" w:rsidRDefault="000A3239" w:rsidP="00244A02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0A3239" w:rsidRPr="00A87534" w:rsidRDefault="000A3239" w:rsidP="00A875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Phi Hùng</w:t>
            </w:r>
          </w:p>
        </w:tc>
      </w:tr>
    </w:tbl>
    <w:p w:rsidR="000A3239" w:rsidRDefault="000A3239" w:rsidP="00B96EB8">
      <w:pPr>
        <w:tabs>
          <w:tab w:val="left" w:pos="709"/>
          <w:tab w:val="left" w:pos="6795"/>
        </w:tabs>
        <w:spacing w:before="60"/>
        <w:jc w:val="both"/>
        <w:rPr>
          <w:rFonts w:ascii="Times New Roman" w:hAnsi="Times New Roman"/>
          <w:spacing w:val="-8"/>
          <w:szCs w:val="28"/>
          <w:lang w:val="pt-BR"/>
        </w:rPr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p w:rsidR="000A3239" w:rsidRDefault="000A3239">
      <w:pPr>
        <w:spacing w:after="160" w:line="259" w:lineRule="auto"/>
      </w:pPr>
    </w:p>
    <w:tbl>
      <w:tblPr>
        <w:tblW w:w="10080" w:type="dxa"/>
        <w:tblLook w:val="00A0"/>
      </w:tblPr>
      <w:tblGrid>
        <w:gridCol w:w="1240"/>
        <w:gridCol w:w="2280"/>
        <w:gridCol w:w="2340"/>
        <w:gridCol w:w="2080"/>
        <w:gridCol w:w="2140"/>
      </w:tblGrid>
      <w:tr w:rsidR="000A3239" w:rsidRPr="00541041" w:rsidTr="00541041">
        <w:trPr>
          <w:trHeight w:val="31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Phòng GD&amp;ĐT: ……………………….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239" w:rsidRPr="00541041" w:rsidTr="00541041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BIỂU MẪU THỐNG KÊ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VIỆC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QUY ĐỊNH MẶC ĐỒNG PHỤC</w:t>
            </w:r>
          </w:p>
        </w:tc>
      </w:tr>
      <w:tr w:rsidR="000A3239" w:rsidRPr="00541041" w:rsidTr="00541041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223E9E" w:rsidRDefault="000A3239" w:rsidP="005410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223E9E">
              <w:rPr>
                <w:rFonts w:ascii="Times New Roman" w:hAnsi="Times New Roman"/>
                <w:bCs/>
                <w:color w:val="000000"/>
                <w:sz w:val="24"/>
              </w:rPr>
              <w:t>Kèm theo Công văn số:  338 /SPGDĐT- ngày 17/9/2018 của PGD&amp;ĐT</w:t>
            </w:r>
          </w:p>
        </w:tc>
      </w:tr>
      <w:tr w:rsidR="000A3239" w:rsidRPr="00541041" w:rsidTr="00541041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1. Đối với giáo viên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239" w:rsidRPr="00541041" w:rsidTr="0054104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STT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Có 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quy định mặc đồng phục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(X)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K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hông quy định mặc đồng phục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(X)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Loại đồng phục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Số buổi hoặc ngày/tuần/từng loại</w:t>
            </w:r>
          </w:p>
        </w:tc>
      </w:tr>
      <w:tr w:rsidR="000A3239" w:rsidRPr="00541041" w:rsidTr="0054104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 xml:space="preserve">Áo dài, Sơ mi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0A3239" w:rsidRPr="00541041" w:rsidTr="00541041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3239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0A3239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2. Đối với học sinh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i/>
                <w:iCs/>
                <w:color w:val="000000"/>
                <w:sz w:val="24"/>
              </w:rPr>
              <w:t> </w:t>
            </w:r>
          </w:p>
        </w:tc>
      </w:tr>
      <w:tr w:rsidR="000A3239" w:rsidRPr="00541041" w:rsidTr="0054104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STT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ó quy định mặc đồng phục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(X)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Không 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quy định mặc đồng phục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(X)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Loại đồng phục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>Số buổi hoặc ngày/tuần/từng loại</w:t>
            </w:r>
          </w:p>
        </w:tc>
      </w:tr>
      <w:tr w:rsidR="000A3239" w:rsidRPr="00541041" w:rsidTr="0054104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> Áo trắng, quần xanh…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239" w:rsidRPr="004A2D24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  <w:r w:rsidRPr="004A2D24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0A3239" w:rsidRPr="00541041" w:rsidTr="0054104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A3239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  <w:p w:rsidR="000A3239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  <w:p w:rsidR="000A3239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proofErr w:type="gramStart"/>
            <w:r w:rsidRPr="00541041">
              <w:rPr>
                <w:rFonts w:ascii="Times New Roman" w:hAnsi="Times New Roman"/>
                <w:i/>
                <w:iCs/>
                <w:color w:val="000000"/>
                <w:sz w:val="24"/>
              </w:rPr>
              <w:t>……..,</w:t>
            </w:r>
            <w:proofErr w:type="gramEnd"/>
            <w:r w:rsidRPr="00541041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ngày …. </w:t>
            </w:r>
            <w:proofErr w:type="gramStart"/>
            <w:r w:rsidRPr="00541041">
              <w:rPr>
                <w:rFonts w:ascii="Times New Roman" w:hAnsi="Times New Roman"/>
                <w:i/>
                <w:iCs/>
                <w:color w:val="000000"/>
                <w:sz w:val="24"/>
              </w:rPr>
              <w:t>tháng</w:t>
            </w:r>
            <w:proofErr w:type="gramEnd"/>
            <w:r w:rsidRPr="00541041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….. năm 2018</w:t>
            </w:r>
          </w:p>
        </w:tc>
      </w:tr>
      <w:tr w:rsidR="000A3239" w:rsidRPr="00541041" w:rsidTr="0054104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239" w:rsidRPr="00541041" w:rsidRDefault="000A3239" w:rsidP="005410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Hiệu</w:t>
            </w:r>
            <w:r w:rsidRPr="0054104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trưởng xác nhận </w:t>
            </w:r>
          </w:p>
        </w:tc>
      </w:tr>
    </w:tbl>
    <w:p w:rsidR="000A3239" w:rsidRDefault="000A3239"/>
    <w:p w:rsidR="000A3239" w:rsidRDefault="000A3239"/>
    <w:p w:rsidR="000A3239" w:rsidRDefault="000A3239"/>
    <w:sectPr w:rsidR="000A3239" w:rsidSect="00F506E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B01457"/>
    <w:rsid w:val="00050970"/>
    <w:rsid w:val="00080764"/>
    <w:rsid w:val="00082C9B"/>
    <w:rsid w:val="000A3239"/>
    <w:rsid w:val="000C715D"/>
    <w:rsid w:val="00170751"/>
    <w:rsid w:val="001D11C7"/>
    <w:rsid w:val="002053D1"/>
    <w:rsid w:val="00223E9E"/>
    <w:rsid w:val="00244A02"/>
    <w:rsid w:val="0026136E"/>
    <w:rsid w:val="00434684"/>
    <w:rsid w:val="00496FBD"/>
    <w:rsid w:val="004A2D24"/>
    <w:rsid w:val="004D5292"/>
    <w:rsid w:val="004D76BA"/>
    <w:rsid w:val="00541041"/>
    <w:rsid w:val="006B130D"/>
    <w:rsid w:val="007103AA"/>
    <w:rsid w:val="009D6A7A"/>
    <w:rsid w:val="00A87534"/>
    <w:rsid w:val="00B01457"/>
    <w:rsid w:val="00B667E8"/>
    <w:rsid w:val="00B96EB8"/>
    <w:rsid w:val="00C83077"/>
    <w:rsid w:val="00CC1256"/>
    <w:rsid w:val="00CF5CD9"/>
    <w:rsid w:val="00D63266"/>
    <w:rsid w:val="00DB1B10"/>
    <w:rsid w:val="00DB339D"/>
    <w:rsid w:val="00DE5CE2"/>
    <w:rsid w:val="00EE0CDE"/>
    <w:rsid w:val="00F506EB"/>
    <w:rsid w:val="00F85964"/>
    <w:rsid w:val="00FE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B8"/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EB8"/>
    <w:pPr>
      <w:keepNext/>
      <w:spacing w:before="120" w:after="1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EB8"/>
    <w:pPr>
      <w:keepNext/>
      <w:jc w:val="center"/>
      <w:outlineLvl w:val="1"/>
    </w:pPr>
    <w:rPr>
      <w:rFonts w:ascii=".VnTimeH" w:eastAsia="Calibri" w:hAnsi=".VnTimeH" w:cs="Arial Unicode MS"/>
      <w:b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EB8"/>
    <w:rPr>
      <w:rFonts w:ascii=".VnTime" w:hAnsi=".VnTim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6EB8"/>
    <w:rPr>
      <w:rFonts w:ascii=".VnTimeH" w:hAnsi=".VnTimeH" w:cs="Arial Unicode MS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96EB8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6EB8"/>
    <w:rPr>
      <w:rFonts w:ascii=".VnTimeH" w:hAnsi=".VnTimeH" w:cs="Times New Roman"/>
      <w:b/>
      <w:sz w:val="24"/>
      <w:szCs w:val="24"/>
    </w:rPr>
  </w:style>
  <w:style w:type="paragraph" w:customStyle="1" w:styleId="CharChar2Char">
    <w:name w:val="Char Char2 Char"/>
    <w:basedOn w:val="Normal"/>
    <w:autoRedefine/>
    <w:uiPriority w:val="99"/>
    <w:rsid w:val="00B96E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99"/>
    <w:qFormat/>
    <w:rsid w:val="00B667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667E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1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creator>VS9 X64Bit</dc:creator>
  <cp:lastModifiedBy>Admin</cp:lastModifiedBy>
  <cp:revision>2</cp:revision>
  <cp:lastPrinted>2018-09-17T02:13:00Z</cp:lastPrinted>
  <dcterms:created xsi:type="dcterms:W3CDTF">2018-09-17T02:30:00Z</dcterms:created>
  <dcterms:modified xsi:type="dcterms:W3CDTF">2018-09-17T02:30:00Z</dcterms:modified>
</cp:coreProperties>
</file>